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3F" w:rsidRPr="00F35A45" w:rsidRDefault="00843054">
      <w:pPr>
        <w:spacing w:line="276" w:lineRule="auto"/>
        <w:ind w:left="567" w:hanging="567"/>
        <w:jc w:val="center"/>
        <w:rPr>
          <w:rFonts w:ascii="Calibri" w:eastAsia="Bookman Old Style" w:hAnsi="Calibri" w:cs="Bookman Old Style"/>
          <w:b/>
          <w:bCs/>
          <w:color w:val="auto"/>
          <w:sz w:val="24"/>
          <w:szCs w:val="24"/>
        </w:rPr>
      </w:pPr>
      <w:r w:rsidRPr="00F35A45">
        <w:rPr>
          <w:rFonts w:ascii="Calibri" w:hAnsi="Calibri"/>
          <w:b/>
          <w:bCs/>
          <w:color w:val="auto"/>
          <w:sz w:val="24"/>
          <w:szCs w:val="24"/>
        </w:rPr>
        <w:t>Regulamin</w:t>
      </w:r>
    </w:p>
    <w:p w:rsidR="00321D3F" w:rsidRPr="00F35A45" w:rsidRDefault="00843054">
      <w:pPr>
        <w:spacing w:line="276" w:lineRule="auto"/>
        <w:ind w:left="567" w:hanging="567"/>
        <w:jc w:val="center"/>
        <w:rPr>
          <w:rFonts w:ascii="Calibri" w:eastAsia="Bookman Old Style" w:hAnsi="Calibri" w:cs="Bookman Old Style"/>
          <w:b/>
          <w:bCs/>
          <w:color w:val="auto"/>
          <w:sz w:val="24"/>
          <w:szCs w:val="24"/>
        </w:rPr>
      </w:pPr>
      <w:r w:rsidRPr="00F35A45">
        <w:rPr>
          <w:rFonts w:ascii="Calibri" w:hAnsi="Calibri"/>
          <w:b/>
          <w:bCs/>
          <w:color w:val="auto"/>
          <w:sz w:val="24"/>
          <w:szCs w:val="24"/>
        </w:rPr>
        <w:t>Zakładowego Funduszu Świadczeń Socjalnych</w:t>
      </w:r>
    </w:p>
    <w:p w:rsidR="00321D3F" w:rsidRPr="00F35A45" w:rsidRDefault="00CF0915">
      <w:pPr>
        <w:spacing w:line="276" w:lineRule="auto"/>
        <w:jc w:val="center"/>
        <w:rPr>
          <w:rFonts w:ascii="Calibri" w:eastAsia="Bookman Old Style" w:hAnsi="Calibri" w:cs="Bookman Old Style"/>
          <w:b/>
          <w:bCs/>
          <w:color w:val="auto"/>
          <w:sz w:val="24"/>
          <w:szCs w:val="24"/>
          <w:u w:color="333330"/>
        </w:rPr>
      </w:pPr>
      <w:r w:rsidRPr="00F35A45">
        <w:rPr>
          <w:rFonts w:ascii="Calibri" w:hAnsi="Calibri"/>
          <w:b/>
          <w:bCs/>
          <w:color w:val="auto"/>
          <w:sz w:val="24"/>
          <w:szCs w:val="24"/>
          <w:u w:color="333330"/>
        </w:rPr>
        <w:t xml:space="preserve">Zespołu Szkolno-Przedszkolnego </w:t>
      </w:r>
      <w:r w:rsidR="00843054" w:rsidRPr="00F35A45">
        <w:rPr>
          <w:rFonts w:ascii="Calibri" w:hAnsi="Calibri"/>
          <w:b/>
          <w:bCs/>
          <w:color w:val="auto"/>
          <w:sz w:val="24"/>
          <w:szCs w:val="24"/>
          <w:u w:color="333330"/>
        </w:rPr>
        <w:t>w Paterku</w:t>
      </w:r>
    </w:p>
    <w:p w:rsidR="00321D3F" w:rsidRPr="00F35A45" w:rsidRDefault="00843054">
      <w:pPr>
        <w:spacing w:line="276" w:lineRule="auto"/>
        <w:jc w:val="center"/>
        <w:rPr>
          <w:rFonts w:ascii="Calibri" w:eastAsia="Bookman Old Style" w:hAnsi="Calibri" w:cs="Bookman Old Style"/>
          <w:b/>
          <w:bCs/>
          <w:color w:val="auto"/>
          <w:sz w:val="24"/>
          <w:szCs w:val="24"/>
          <w:u w:color="333330"/>
        </w:rPr>
      </w:pPr>
      <w:r w:rsidRPr="00F35A45">
        <w:rPr>
          <w:rFonts w:ascii="Calibri" w:hAnsi="Calibri"/>
          <w:b/>
          <w:bCs/>
          <w:color w:val="auto"/>
          <w:sz w:val="24"/>
          <w:szCs w:val="24"/>
          <w:u w:color="333330"/>
        </w:rPr>
        <w:t xml:space="preserve">z dnia </w:t>
      </w:r>
      <w:r w:rsidR="00CF0915" w:rsidRPr="00F35A45">
        <w:rPr>
          <w:rFonts w:ascii="Calibri" w:hAnsi="Calibri"/>
          <w:b/>
          <w:bCs/>
          <w:color w:val="auto"/>
          <w:sz w:val="24"/>
          <w:szCs w:val="24"/>
          <w:u w:color="333330"/>
        </w:rPr>
        <w:t xml:space="preserve">20 grudnia </w:t>
      </w:r>
      <w:r w:rsidR="00F34D1A">
        <w:rPr>
          <w:rFonts w:ascii="Calibri" w:hAnsi="Calibri"/>
          <w:b/>
          <w:bCs/>
          <w:color w:val="auto"/>
          <w:sz w:val="24"/>
          <w:szCs w:val="24"/>
          <w:u w:color="333330"/>
        </w:rPr>
        <w:t xml:space="preserve">2020 </w:t>
      </w:r>
      <w:r w:rsidRPr="00F35A45">
        <w:rPr>
          <w:rFonts w:ascii="Calibri" w:hAnsi="Calibri"/>
          <w:b/>
          <w:bCs/>
          <w:color w:val="auto"/>
          <w:sz w:val="24"/>
          <w:szCs w:val="24"/>
          <w:u w:color="333330"/>
        </w:rPr>
        <w:t>r.</w:t>
      </w:r>
    </w:p>
    <w:p w:rsidR="00321D3F" w:rsidRPr="00F35A45" w:rsidRDefault="00321D3F">
      <w:pPr>
        <w:spacing w:line="276" w:lineRule="auto"/>
        <w:jc w:val="center"/>
        <w:rPr>
          <w:rFonts w:ascii="Calibri" w:eastAsia="Bookman Old Style" w:hAnsi="Calibri" w:cs="Bookman Old Style"/>
          <w:color w:val="auto"/>
          <w:sz w:val="24"/>
          <w:szCs w:val="24"/>
          <w:u w:color="333330"/>
        </w:rPr>
      </w:pPr>
    </w:p>
    <w:p w:rsidR="00321D3F" w:rsidRPr="00F35A45" w:rsidRDefault="00843054" w:rsidP="00F35A45">
      <w:pPr>
        <w:pStyle w:val="Akapitzlist"/>
        <w:numPr>
          <w:ilvl w:val="0"/>
          <w:numId w:val="2"/>
        </w:numPr>
        <w:spacing w:line="276" w:lineRule="auto"/>
        <w:rPr>
          <w:rFonts w:ascii="Calibri" w:eastAsia="Bookman Old Style" w:hAnsi="Calibri" w:cs="Bookman Old Style"/>
          <w:b/>
          <w:bCs/>
          <w:color w:val="auto"/>
          <w:sz w:val="24"/>
          <w:szCs w:val="24"/>
          <w:u w:color="333330"/>
        </w:rPr>
      </w:pPr>
      <w:r w:rsidRPr="00F35A45">
        <w:rPr>
          <w:rFonts w:ascii="Calibri" w:hAnsi="Calibri"/>
          <w:color w:val="auto"/>
          <w:sz w:val="24"/>
          <w:szCs w:val="24"/>
          <w:u w:color="333330"/>
        </w:rPr>
        <w:t xml:space="preserve"> </w:t>
      </w:r>
      <w:r w:rsidRPr="00F35A45">
        <w:rPr>
          <w:rFonts w:ascii="Calibri" w:hAnsi="Calibri"/>
          <w:b/>
          <w:bCs/>
          <w:color w:val="auto"/>
          <w:sz w:val="24"/>
          <w:szCs w:val="24"/>
          <w:u w:color="333330"/>
        </w:rPr>
        <w:t>Postanowienia wstępne</w:t>
      </w:r>
    </w:p>
    <w:p w:rsidR="00321D3F" w:rsidRPr="00F35A45" w:rsidRDefault="00321D3F">
      <w:pPr>
        <w:pStyle w:val="Akapitzlist"/>
        <w:spacing w:line="276" w:lineRule="auto"/>
        <w:ind w:left="1080"/>
        <w:rPr>
          <w:rFonts w:ascii="Calibri" w:eastAsia="Bookman Old Style" w:hAnsi="Calibri" w:cs="Bookman Old Style"/>
          <w:color w:val="auto"/>
          <w:sz w:val="24"/>
          <w:szCs w:val="24"/>
          <w:u w:color="333330"/>
        </w:rPr>
      </w:pPr>
    </w:p>
    <w:p w:rsidR="00321D3F" w:rsidRPr="00F35A45" w:rsidRDefault="00843054" w:rsidP="00733FC2">
      <w:pPr>
        <w:spacing w:line="276" w:lineRule="auto"/>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1</w:t>
      </w:r>
    </w:p>
    <w:p w:rsidR="00321D3F" w:rsidRPr="00F35A45" w:rsidRDefault="00843054">
      <w:p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Ilekroć w dalszych przepisach jest mowa bez bliższego określenia o:</w:t>
      </w:r>
    </w:p>
    <w:p w:rsidR="00321D3F" w:rsidRPr="00F35A45" w:rsidRDefault="00843054">
      <w:pPr>
        <w:pStyle w:val="Akapitzlist"/>
        <w:numPr>
          <w:ilvl w:val="0"/>
          <w:numId w:val="4"/>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Regulaminie – należy przez to rozumieć Regulamin Zakładowego Funduszu Świadczeń Socjalnych </w:t>
      </w:r>
      <w:r w:rsidR="00CF0915" w:rsidRPr="00F35A45">
        <w:rPr>
          <w:rFonts w:ascii="Calibri" w:hAnsi="Calibri"/>
          <w:color w:val="auto"/>
          <w:sz w:val="24"/>
          <w:szCs w:val="24"/>
          <w:u w:color="333330"/>
        </w:rPr>
        <w:t>Zespołu Szkolno-Przedszkolnego</w:t>
      </w:r>
      <w:r w:rsidRPr="00F35A45">
        <w:rPr>
          <w:rFonts w:ascii="Calibri" w:hAnsi="Calibri"/>
          <w:color w:val="auto"/>
          <w:sz w:val="24"/>
          <w:szCs w:val="24"/>
          <w:u w:color="333330"/>
        </w:rPr>
        <w:t xml:space="preserve"> w Paterku.</w:t>
      </w:r>
    </w:p>
    <w:p w:rsidR="00321D3F" w:rsidRPr="00F35A45" w:rsidRDefault="00843054">
      <w:pPr>
        <w:pStyle w:val="Akapitzlist"/>
        <w:numPr>
          <w:ilvl w:val="0"/>
          <w:numId w:val="4"/>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Funduszu – należy przez to rozumieć Zakładowy Fundusz Świadczeń Socjalnych </w:t>
      </w:r>
      <w:r w:rsidR="00CF0915" w:rsidRPr="00F35A45">
        <w:rPr>
          <w:rFonts w:ascii="Calibri" w:hAnsi="Calibri"/>
          <w:color w:val="auto"/>
          <w:sz w:val="24"/>
          <w:szCs w:val="24"/>
          <w:u w:color="333330"/>
        </w:rPr>
        <w:t xml:space="preserve">Zespołu Szkolno-Przedszkolnego </w:t>
      </w:r>
      <w:r w:rsidRPr="00F35A45">
        <w:rPr>
          <w:rFonts w:ascii="Calibri" w:hAnsi="Calibri"/>
          <w:color w:val="auto"/>
          <w:sz w:val="24"/>
          <w:szCs w:val="24"/>
          <w:u w:color="333330"/>
        </w:rPr>
        <w:t>w Paterku.</w:t>
      </w:r>
    </w:p>
    <w:p w:rsidR="00321D3F" w:rsidRPr="00F35A45" w:rsidRDefault="00843054">
      <w:pPr>
        <w:pStyle w:val="Akapitzlist"/>
        <w:numPr>
          <w:ilvl w:val="0"/>
          <w:numId w:val="4"/>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Komisji – należy przez to rozumieć komisję socjalną powołaną przez Dyrektora </w:t>
      </w:r>
      <w:r w:rsidR="00CF0915" w:rsidRPr="00F35A45">
        <w:rPr>
          <w:rFonts w:ascii="Calibri" w:hAnsi="Calibri"/>
          <w:color w:val="auto"/>
          <w:sz w:val="24"/>
          <w:szCs w:val="24"/>
          <w:u w:color="333330"/>
        </w:rPr>
        <w:t xml:space="preserve">Zespołu Szkolno-Przedszkolnego </w:t>
      </w:r>
      <w:r w:rsidRPr="00F35A45">
        <w:rPr>
          <w:rFonts w:ascii="Calibri" w:hAnsi="Calibri"/>
          <w:color w:val="auto"/>
          <w:sz w:val="24"/>
          <w:szCs w:val="24"/>
          <w:u w:color="333330"/>
        </w:rPr>
        <w:t xml:space="preserve"> w Paterku.</w:t>
      </w:r>
    </w:p>
    <w:p w:rsidR="00321D3F" w:rsidRPr="00F35A45" w:rsidRDefault="00843054">
      <w:pPr>
        <w:pStyle w:val="Akapitzlist"/>
        <w:numPr>
          <w:ilvl w:val="0"/>
          <w:numId w:val="4"/>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Dyrektorze – należy przez to rozumieć Dyrektora </w:t>
      </w:r>
      <w:r w:rsidR="00CF0915" w:rsidRPr="00F35A45">
        <w:rPr>
          <w:rFonts w:ascii="Calibri" w:hAnsi="Calibri"/>
          <w:color w:val="auto"/>
          <w:sz w:val="24"/>
          <w:szCs w:val="24"/>
          <w:u w:color="333330"/>
        </w:rPr>
        <w:t>Zespołu Szkolno-Przedszkolnego</w:t>
      </w:r>
      <w:r w:rsidRPr="00F35A45">
        <w:rPr>
          <w:rFonts w:ascii="Calibri" w:hAnsi="Calibri"/>
          <w:color w:val="auto"/>
          <w:sz w:val="24"/>
          <w:szCs w:val="24"/>
          <w:u w:color="333330"/>
        </w:rPr>
        <w:t xml:space="preserve"> w Paterku.</w:t>
      </w:r>
    </w:p>
    <w:p w:rsidR="00321D3F" w:rsidRPr="00F35A45" w:rsidRDefault="00843054">
      <w:pPr>
        <w:pStyle w:val="Akapitzlist"/>
        <w:numPr>
          <w:ilvl w:val="0"/>
          <w:numId w:val="4"/>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Indywidualnym zdarzeniu losowym – należy przez to rozumieć wszelkie, nagłe, niespodziewane, pojedyncze zdarzenie wywołane przyczynami zewnętrznymi, których nie można przewidzieć, a które są niezależne od człowieka, nawet przy zachowaniu należytej staranności takie jak np. kradzieże, włamania, zniszczenie domu lub mieszkania spowodowane zalaniem wodą lub pożarem, nieszczęśliwe wypadki powodujące uszczerbek na zdrowiu lub śmierć itp. </w:t>
      </w:r>
    </w:p>
    <w:p w:rsidR="00321D3F" w:rsidRPr="00F35A45" w:rsidRDefault="00321D3F">
      <w:pPr>
        <w:pStyle w:val="Akapitzlist"/>
        <w:spacing w:line="276" w:lineRule="auto"/>
        <w:ind w:left="502"/>
        <w:jc w:val="both"/>
        <w:rPr>
          <w:rFonts w:ascii="Calibri" w:eastAsia="Bookman Old Style" w:hAnsi="Calibri" w:cs="Bookman Old Style"/>
          <w:color w:val="auto"/>
          <w:sz w:val="24"/>
          <w:szCs w:val="24"/>
          <w:u w:color="333330"/>
        </w:rPr>
      </w:pPr>
    </w:p>
    <w:p w:rsidR="00321D3F" w:rsidRPr="00F35A45" w:rsidRDefault="00843054" w:rsidP="00F35A45">
      <w:pPr>
        <w:pStyle w:val="Akapitzlist"/>
        <w:numPr>
          <w:ilvl w:val="0"/>
          <w:numId w:val="5"/>
        </w:numPr>
        <w:spacing w:line="276" w:lineRule="auto"/>
        <w:rPr>
          <w:rFonts w:ascii="Calibri" w:eastAsia="Bookman Old Style" w:hAnsi="Calibri" w:cs="Bookman Old Style"/>
          <w:b/>
          <w:bCs/>
          <w:color w:val="auto"/>
          <w:sz w:val="24"/>
          <w:szCs w:val="24"/>
          <w:u w:color="333330"/>
        </w:rPr>
      </w:pPr>
      <w:r w:rsidRPr="00F35A45">
        <w:rPr>
          <w:rFonts w:ascii="Calibri" w:hAnsi="Calibri"/>
          <w:b/>
          <w:bCs/>
          <w:color w:val="auto"/>
          <w:sz w:val="24"/>
          <w:szCs w:val="24"/>
          <w:u w:color="333330"/>
        </w:rPr>
        <w:t>Podstawa prawna regulaminu</w:t>
      </w:r>
    </w:p>
    <w:p w:rsidR="00321D3F" w:rsidRPr="00F35A45" w:rsidRDefault="00321D3F">
      <w:pPr>
        <w:pStyle w:val="Akapitzlist"/>
        <w:spacing w:line="276" w:lineRule="auto"/>
        <w:ind w:left="1080"/>
        <w:rPr>
          <w:rFonts w:ascii="Calibri" w:eastAsia="Bookman Old Style" w:hAnsi="Calibri" w:cs="Bookman Old Style"/>
          <w:color w:val="auto"/>
          <w:sz w:val="24"/>
          <w:szCs w:val="24"/>
          <w:u w:color="333330"/>
        </w:rPr>
      </w:pPr>
    </w:p>
    <w:p w:rsidR="00321D3F" w:rsidRPr="00F35A45" w:rsidRDefault="00843054" w:rsidP="00733FC2">
      <w:pPr>
        <w:spacing w:line="276" w:lineRule="auto"/>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2</w:t>
      </w:r>
    </w:p>
    <w:p w:rsidR="00321D3F" w:rsidRPr="00F35A45" w:rsidRDefault="00843054">
      <w:p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Regulamin określa zasady i warunki wykorzystania Zakładowego Funduszu Świadczeń Socjalnych</w:t>
      </w:r>
      <w:r w:rsidR="00CF0915" w:rsidRPr="00F35A45">
        <w:rPr>
          <w:rFonts w:ascii="Calibri" w:hAnsi="Calibri"/>
          <w:color w:val="auto"/>
          <w:sz w:val="24"/>
          <w:szCs w:val="24"/>
          <w:u w:color="333330"/>
        </w:rPr>
        <w:t xml:space="preserve"> w Zespole Szkolno-Przedszkolnym </w:t>
      </w:r>
      <w:r w:rsidRPr="00F35A45">
        <w:rPr>
          <w:rFonts w:ascii="Calibri" w:hAnsi="Calibri"/>
          <w:color w:val="auto"/>
          <w:sz w:val="24"/>
          <w:szCs w:val="24"/>
          <w:u w:color="333330"/>
        </w:rPr>
        <w:t>w Paterku i jest opracowany na podstawie:</w:t>
      </w:r>
    </w:p>
    <w:p w:rsidR="00321D3F" w:rsidRPr="00F35A45" w:rsidRDefault="00843054">
      <w:pPr>
        <w:pStyle w:val="Akapitzlist"/>
        <w:spacing w:line="276" w:lineRule="auto"/>
        <w:ind w:left="502"/>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ustawy z dnia 4 marca 1994r. o Zakładowym Funduszu Świadczeń Socjalnych (</w:t>
      </w:r>
      <w:r w:rsidR="00F34D1A">
        <w:rPr>
          <w:rFonts w:ascii="Calibri" w:hAnsi="Calibri"/>
          <w:color w:val="auto"/>
          <w:sz w:val="24"/>
          <w:szCs w:val="24"/>
          <w:u w:color="333330"/>
        </w:rPr>
        <w:t xml:space="preserve">Dz. </w:t>
      </w:r>
      <w:r w:rsidR="00F34D1A" w:rsidRPr="00F34D1A">
        <w:rPr>
          <w:rFonts w:ascii="Calibri" w:hAnsi="Calibri"/>
          <w:sz w:val="22"/>
          <w:szCs w:val="22"/>
        </w:rPr>
        <w:t>U. z 2020 r. poz. 1070, 2400.</w:t>
      </w:r>
      <w:r w:rsidR="00754316">
        <w:rPr>
          <w:rFonts w:ascii="Calibri" w:hAnsi="Calibri"/>
          <w:color w:val="auto"/>
          <w:sz w:val="24"/>
          <w:szCs w:val="24"/>
          <w:u w:color="333330"/>
        </w:rPr>
        <w:t>),</w:t>
      </w:r>
    </w:p>
    <w:p w:rsidR="00321D3F" w:rsidRPr="00754316" w:rsidRDefault="00843054">
      <w:pPr>
        <w:pStyle w:val="Akapitzlist"/>
        <w:spacing w:line="276" w:lineRule="auto"/>
        <w:ind w:left="502"/>
        <w:jc w:val="both"/>
        <w:rPr>
          <w:rFonts w:ascii="Calibri" w:eastAsia="Bookman Old Style" w:hAnsi="Calibri" w:cs="Bookman Old Style"/>
          <w:color w:val="auto"/>
          <w:sz w:val="22"/>
          <w:szCs w:val="22"/>
          <w:u w:color="333330"/>
        </w:rPr>
      </w:pPr>
      <w:r w:rsidRPr="00F35A45">
        <w:rPr>
          <w:rFonts w:ascii="Calibri" w:hAnsi="Calibri"/>
          <w:color w:val="auto"/>
          <w:sz w:val="24"/>
          <w:szCs w:val="24"/>
          <w:u w:color="333330"/>
        </w:rPr>
        <w:t>- ustawy z dnia 26 stycznia 1982r. Karta Nauczyciela (</w:t>
      </w:r>
      <w:r w:rsidR="00754316" w:rsidRPr="00754316">
        <w:rPr>
          <w:rFonts w:ascii="Calibri" w:hAnsi="Calibri"/>
          <w:sz w:val="22"/>
          <w:szCs w:val="22"/>
        </w:rPr>
        <w:t>Dz. U. z 2019 r. poz. 2215. z 2021 r. poz. 4.</w:t>
      </w:r>
      <w:r w:rsidR="00754316" w:rsidRPr="00754316">
        <w:rPr>
          <w:rFonts w:ascii="Calibri" w:hAnsi="Calibri"/>
          <w:color w:val="auto"/>
          <w:sz w:val="22"/>
          <w:szCs w:val="22"/>
          <w:u w:color="333330"/>
        </w:rPr>
        <w:t xml:space="preserve"> </w:t>
      </w:r>
      <w:r w:rsidRPr="00754316">
        <w:rPr>
          <w:rFonts w:ascii="Calibri" w:hAnsi="Calibri"/>
          <w:color w:val="auto"/>
          <w:sz w:val="22"/>
          <w:szCs w:val="22"/>
          <w:u w:color="333330"/>
        </w:rPr>
        <w:t>).</w:t>
      </w:r>
    </w:p>
    <w:p w:rsidR="00321D3F" w:rsidRPr="00F35A45" w:rsidRDefault="00321D3F">
      <w:pPr>
        <w:pStyle w:val="Akapitzlist"/>
        <w:spacing w:line="276" w:lineRule="auto"/>
        <w:ind w:left="502"/>
        <w:jc w:val="both"/>
        <w:rPr>
          <w:rFonts w:ascii="Calibri" w:eastAsia="Bookman Old Style" w:hAnsi="Calibri" w:cs="Bookman Old Style"/>
          <w:color w:val="auto"/>
          <w:sz w:val="24"/>
          <w:szCs w:val="24"/>
          <w:u w:color="333330"/>
        </w:rPr>
      </w:pPr>
    </w:p>
    <w:p w:rsidR="00733FC2" w:rsidRPr="00F35A45" w:rsidRDefault="00733FC2">
      <w:pPr>
        <w:pStyle w:val="Akapitzlist"/>
        <w:spacing w:line="276" w:lineRule="auto"/>
        <w:ind w:left="502"/>
        <w:jc w:val="both"/>
        <w:rPr>
          <w:rFonts w:ascii="Calibri" w:eastAsia="Bookman Old Style" w:hAnsi="Calibri" w:cs="Bookman Old Style"/>
          <w:color w:val="auto"/>
          <w:sz w:val="24"/>
          <w:szCs w:val="24"/>
          <w:u w:color="333330"/>
        </w:rPr>
      </w:pPr>
    </w:p>
    <w:p w:rsidR="00733FC2" w:rsidRPr="00F35A45" w:rsidRDefault="00733FC2">
      <w:pPr>
        <w:pStyle w:val="Akapitzlist"/>
        <w:spacing w:line="276" w:lineRule="auto"/>
        <w:ind w:left="502"/>
        <w:jc w:val="both"/>
        <w:rPr>
          <w:rFonts w:ascii="Calibri" w:eastAsia="Bookman Old Style" w:hAnsi="Calibri" w:cs="Bookman Old Style"/>
          <w:color w:val="auto"/>
          <w:sz w:val="24"/>
          <w:szCs w:val="24"/>
          <w:u w:color="333330"/>
        </w:rPr>
      </w:pPr>
    </w:p>
    <w:p w:rsidR="00321D3F" w:rsidRPr="00F35A45" w:rsidRDefault="00843054" w:rsidP="00F35A45">
      <w:pPr>
        <w:pStyle w:val="Akapitzlist"/>
        <w:numPr>
          <w:ilvl w:val="0"/>
          <w:numId w:val="2"/>
        </w:numPr>
        <w:spacing w:line="276" w:lineRule="auto"/>
        <w:rPr>
          <w:rFonts w:ascii="Calibri" w:eastAsia="Bookman Old Style" w:hAnsi="Calibri" w:cs="Bookman Old Style"/>
          <w:b/>
          <w:bCs/>
          <w:color w:val="auto"/>
          <w:sz w:val="24"/>
          <w:szCs w:val="24"/>
          <w:u w:color="333330"/>
        </w:rPr>
      </w:pPr>
      <w:r w:rsidRPr="00F35A45">
        <w:rPr>
          <w:rFonts w:ascii="Calibri" w:hAnsi="Calibri"/>
          <w:b/>
          <w:bCs/>
          <w:color w:val="auto"/>
          <w:sz w:val="24"/>
          <w:szCs w:val="24"/>
          <w:u w:color="333330"/>
        </w:rPr>
        <w:t>Osoby upoważnione do korzystania z Funduszu</w:t>
      </w:r>
    </w:p>
    <w:p w:rsidR="008E5E24" w:rsidRPr="00F35A45" w:rsidRDefault="008E5E24">
      <w:pPr>
        <w:pStyle w:val="Akapitzlist"/>
        <w:spacing w:line="276" w:lineRule="auto"/>
        <w:ind w:left="1080"/>
        <w:jc w:val="center"/>
        <w:rPr>
          <w:rFonts w:ascii="Calibri" w:hAnsi="Calibri"/>
          <w:color w:val="auto"/>
          <w:sz w:val="24"/>
          <w:szCs w:val="24"/>
          <w:u w:color="333330"/>
        </w:rPr>
      </w:pPr>
    </w:p>
    <w:p w:rsidR="00321D3F" w:rsidRPr="00F35A45" w:rsidRDefault="00843054" w:rsidP="00733FC2">
      <w:pPr>
        <w:pStyle w:val="Akapitzlist"/>
        <w:spacing w:line="276" w:lineRule="auto"/>
        <w:ind w:left="0"/>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3</w:t>
      </w:r>
    </w:p>
    <w:p w:rsidR="00321D3F" w:rsidRPr="00F35A45" w:rsidRDefault="00843054" w:rsidP="00733FC2">
      <w:pPr>
        <w:pStyle w:val="Akapitzlist"/>
        <w:numPr>
          <w:ilvl w:val="0"/>
          <w:numId w:val="7"/>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Do korzystania z Funduszu uprawnione są następujące osoby:</w:t>
      </w:r>
    </w:p>
    <w:p w:rsidR="00321D3F" w:rsidRPr="00F35A45" w:rsidRDefault="00843054" w:rsidP="008E5233">
      <w:pPr>
        <w:pStyle w:val="Akapitzlist"/>
        <w:numPr>
          <w:ilvl w:val="0"/>
          <w:numId w:val="49"/>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lastRenderedPageBreak/>
        <w:t xml:space="preserve">Pracownicy zatrudnieni na podstawie umowy o pracę i mianowania,  </w:t>
      </w:r>
      <w:r w:rsidR="008D2781">
        <w:rPr>
          <w:rFonts w:ascii="Calibri" w:hAnsi="Calibri"/>
          <w:color w:val="auto"/>
          <w:sz w:val="24"/>
          <w:szCs w:val="24"/>
          <w:u w:color="333330"/>
        </w:rPr>
        <w:t>b</w:t>
      </w:r>
      <w:r w:rsidRPr="00F35A45">
        <w:rPr>
          <w:rFonts w:ascii="Calibri" w:hAnsi="Calibri"/>
          <w:color w:val="auto"/>
          <w:sz w:val="24"/>
          <w:szCs w:val="24"/>
          <w:u w:color="333330"/>
        </w:rPr>
        <w:t>ez względu na wymiar czasu pracy i staż pracy.</w:t>
      </w:r>
    </w:p>
    <w:p w:rsidR="00321D3F" w:rsidRPr="00F35A45" w:rsidRDefault="00843054" w:rsidP="008E5233">
      <w:pPr>
        <w:pStyle w:val="Akapitzlist"/>
        <w:numPr>
          <w:ilvl w:val="0"/>
          <w:numId w:val="49"/>
        </w:numPr>
        <w:spacing w:line="276" w:lineRule="auto"/>
        <w:jc w:val="both"/>
        <w:rPr>
          <w:rFonts w:ascii="Calibri" w:eastAsia="Bookman Old Style" w:hAnsi="Calibri" w:cs="Bookman Old Style"/>
          <w:color w:val="auto"/>
          <w:sz w:val="24"/>
          <w:szCs w:val="24"/>
          <w:u w:color="333330"/>
        </w:rPr>
      </w:pPr>
      <w:r w:rsidRPr="00F35A45">
        <w:rPr>
          <w:rFonts w:ascii="Calibri" w:eastAsia="Bookman Old Style" w:hAnsi="Calibri" w:cs="Bookman Old Style"/>
          <w:color w:val="auto"/>
          <w:sz w:val="24"/>
          <w:szCs w:val="24"/>
          <w:u w:color="333330"/>
        </w:rPr>
        <w:t>Emeryci i renci</w:t>
      </w:r>
      <w:r w:rsidRPr="00F35A45">
        <w:rPr>
          <w:rFonts w:ascii="Calibri" w:hAnsi="Calibri"/>
          <w:color w:val="auto"/>
          <w:sz w:val="24"/>
          <w:szCs w:val="24"/>
          <w:u w:color="333330"/>
        </w:rPr>
        <w:t xml:space="preserve">ści, byli pracownicy zakładu, z którymi zakład pracy </w:t>
      </w:r>
      <w:r w:rsidR="008D2781">
        <w:rPr>
          <w:rFonts w:ascii="Calibri" w:hAnsi="Calibri"/>
          <w:color w:val="auto"/>
          <w:sz w:val="24"/>
          <w:szCs w:val="24"/>
          <w:u w:color="333330"/>
        </w:rPr>
        <w:t>r</w:t>
      </w:r>
      <w:r w:rsidRPr="00F35A45">
        <w:rPr>
          <w:rFonts w:ascii="Calibri" w:hAnsi="Calibri"/>
          <w:color w:val="auto"/>
          <w:sz w:val="24"/>
          <w:szCs w:val="24"/>
          <w:u w:color="333330"/>
        </w:rPr>
        <w:t>ozwiązał stosunek pracy w związku z przejściem na emeryturę lub rentę</w:t>
      </w:r>
      <w:r w:rsidR="00534CB1">
        <w:rPr>
          <w:rFonts w:ascii="Calibri" w:hAnsi="Calibri"/>
          <w:color w:val="auto"/>
          <w:sz w:val="24"/>
          <w:szCs w:val="24"/>
          <w:u w:color="333330"/>
        </w:rPr>
        <w:t>,</w:t>
      </w:r>
      <w:r w:rsidRPr="00F35A45">
        <w:rPr>
          <w:rFonts w:ascii="Calibri" w:hAnsi="Calibri"/>
          <w:color w:val="auto"/>
          <w:sz w:val="24"/>
          <w:szCs w:val="24"/>
          <w:u w:color="333330"/>
        </w:rPr>
        <w:t xml:space="preserve"> jeśli nie podjęli zatrudnienia w oparciu o umowę o pracę u innego pracodawcy po rozwiązaniu stosunku pracy.</w:t>
      </w:r>
    </w:p>
    <w:p w:rsidR="00321D3F" w:rsidRPr="00F35A45" w:rsidRDefault="00843054" w:rsidP="008E5233">
      <w:pPr>
        <w:pStyle w:val="Akapitzlist"/>
        <w:numPr>
          <w:ilvl w:val="0"/>
          <w:numId w:val="49"/>
        </w:numPr>
        <w:spacing w:line="276" w:lineRule="auto"/>
        <w:jc w:val="both"/>
        <w:rPr>
          <w:rFonts w:ascii="Calibri" w:eastAsia="Bookman Old Style" w:hAnsi="Calibri" w:cs="Bookman Old Style"/>
          <w:color w:val="auto"/>
          <w:sz w:val="24"/>
          <w:szCs w:val="24"/>
          <w:u w:color="333330"/>
        </w:rPr>
      </w:pPr>
      <w:r w:rsidRPr="00F35A45">
        <w:rPr>
          <w:rFonts w:ascii="Calibri" w:eastAsia="Bookman Old Style" w:hAnsi="Calibri" w:cs="Bookman Old Style"/>
          <w:color w:val="auto"/>
          <w:sz w:val="24"/>
          <w:szCs w:val="24"/>
          <w:u w:color="333330"/>
        </w:rPr>
        <w:t>Cz</w:t>
      </w:r>
      <w:r w:rsidRPr="00F35A45">
        <w:rPr>
          <w:rFonts w:ascii="Calibri" w:hAnsi="Calibri"/>
          <w:color w:val="auto"/>
          <w:sz w:val="24"/>
          <w:szCs w:val="24"/>
          <w:u w:color="333330"/>
        </w:rPr>
        <w:t>łonkowie rodzin osób wymienionych w ppkt. a,b, tj.:</w:t>
      </w:r>
    </w:p>
    <w:p w:rsidR="00321D3F" w:rsidRPr="00F35A45" w:rsidRDefault="00843054" w:rsidP="008E5233">
      <w:pPr>
        <w:pStyle w:val="Akapitzlist"/>
        <w:numPr>
          <w:ilvl w:val="2"/>
          <w:numId w:val="50"/>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Małżonek</w:t>
      </w:r>
    </w:p>
    <w:p w:rsidR="00321D3F" w:rsidRPr="00F35A45" w:rsidRDefault="00843054" w:rsidP="008E5233">
      <w:pPr>
        <w:pStyle w:val="Akapitzlist"/>
        <w:numPr>
          <w:ilvl w:val="2"/>
          <w:numId w:val="50"/>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Dzieci własne w wieku do 18 lat, a uczące się w wieku do lat 25.</w:t>
      </w:r>
    </w:p>
    <w:p w:rsidR="00321D3F" w:rsidRPr="00F35A45" w:rsidRDefault="00843054" w:rsidP="00733FC2">
      <w:pPr>
        <w:pStyle w:val="Akapitzlist"/>
        <w:spacing w:line="276" w:lineRule="auto"/>
        <w:ind w:left="0"/>
        <w:jc w:val="both"/>
        <w:rPr>
          <w:rFonts w:ascii="Calibri" w:eastAsia="Bookman Old Style" w:hAnsi="Calibri" w:cs="Bookman Old Style"/>
          <w:color w:val="auto"/>
          <w:sz w:val="24"/>
          <w:szCs w:val="24"/>
        </w:rPr>
      </w:pPr>
      <w:r w:rsidRPr="00F35A45">
        <w:rPr>
          <w:rFonts w:ascii="Calibri" w:hAnsi="Calibri"/>
          <w:color w:val="auto"/>
          <w:sz w:val="24"/>
          <w:szCs w:val="24"/>
          <w:u w:color="333330"/>
        </w:rPr>
        <w:t>2. Uprawnienia do korzystania z Funduszu, jako członkowie rodziny, tracą osoby wymienione w pkt. 1. ppkt. c. w przypadku wstąpienia w związek małżeński.</w:t>
      </w:r>
    </w:p>
    <w:p w:rsidR="00321D3F" w:rsidRPr="00F35A45" w:rsidRDefault="00843054">
      <w:pPr>
        <w:pStyle w:val="Akapitzlist"/>
        <w:spacing w:line="276" w:lineRule="auto"/>
        <w:ind w:left="1080"/>
        <w:rPr>
          <w:rFonts w:ascii="Calibri" w:eastAsia="Bookman Old Style" w:hAnsi="Calibri" w:cs="Bookman Old Style"/>
          <w:b/>
          <w:bCs/>
          <w:color w:val="auto"/>
          <w:sz w:val="24"/>
          <w:szCs w:val="24"/>
          <w:u w:color="333330"/>
        </w:rPr>
      </w:pPr>
      <w:r w:rsidRPr="00F35A45">
        <w:rPr>
          <w:rFonts w:ascii="Calibri" w:hAnsi="Calibri"/>
          <w:color w:val="auto"/>
          <w:sz w:val="24"/>
          <w:szCs w:val="24"/>
          <w:u w:color="333330"/>
        </w:rPr>
        <w:t xml:space="preserve"> </w:t>
      </w:r>
      <w:r w:rsidRPr="00F35A45">
        <w:rPr>
          <w:rFonts w:ascii="Calibri" w:hAnsi="Calibri"/>
          <w:b/>
          <w:bCs/>
          <w:color w:val="auto"/>
          <w:sz w:val="24"/>
          <w:szCs w:val="24"/>
          <w:u w:color="333330"/>
        </w:rPr>
        <w:t xml:space="preserve">                       </w:t>
      </w:r>
    </w:p>
    <w:p w:rsidR="00321D3F" w:rsidRPr="00F35A45" w:rsidRDefault="00843054">
      <w:pPr>
        <w:pStyle w:val="Akapitzlist"/>
        <w:numPr>
          <w:ilvl w:val="0"/>
          <w:numId w:val="2"/>
        </w:numPr>
        <w:spacing w:line="276" w:lineRule="auto"/>
        <w:rPr>
          <w:rFonts w:ascii="Calibri" w:eastAsia="Bookman Old Style" w:hAnsi="Calibri" w:cs="Bookman Old Style"/>
          <w:b/>
          <w:bCs/>
          <w:color w:val="auto"/>
          <w:sz w:val="24"/>
          <w:szCs w:val="24"/>
          <w:u w:color="333330"/>
        </w:rPr>
      </w:pPr>
      <w:r w:rsidRPr="00F35A45">
        <w:rPr>
          <w:rFonts w:ascii="Calibri" w:hAnsi="Calibri"/>
          <w:b/>
          <w:bCs/>
          <w:color w:val="auto"/>
          <w:sz w:val="24"/>
          <w:szCs w:val="24"/>
          <w:u w:color="333330"/>
        </w:rPr>
        <w:t>Zasady przeznaczania środków Funduszu na poszczególne cele i rodzaje działalności socjalnej</w:t>
      </w:r>
    </w:p>
    <w:p w:rsidR="00321D3F" w:rsidRPr="00F35A45" w:rsidRDefault="00321D3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080"/>
        <w:jc w:val="center"/>
        <w:rPr>
          <w:rFonts w:ascii="Calibri" w:eastAsia="Bookman Old Style" w:hAnsi="Calibri" w:cs="Bookman Old Style"/>
          <w:color w:val="auto"/>
          <w:sz w:val="24"/>
          <w:szCs w:val="24"/>
          <w:u w:color="333330"/>
        </w:rPr>
      </w:pPr>
    </w:p>
    <w:p w:rsidR="008E5E24" w:rsidRPr="00F35A45" w:rsidRDefault="00843054" w:rsidP="00733FC2">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4</w:t>
      </w:r>
    </w:p>
    <w:p w:rsidR="00321D3F" w:rsidRPr="00F35A45" w:rsidRDefault="00843054" w:rsidP="00733FC2">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708"/>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Środki Funduszu są gromadzone na odrębnym rachunku bankowym – prowadzonym przez Zespół Obsługi Oświaty i Rekreacji w Nakle nad Notecią </w:t>
      </w:r>
    </w:p>
    <w:p w:rsidR="00321D3F" w:rsidRPr="00F35A45" w:rsidRDefault="00321D3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708"/>
        <w:jc w:val="center"/>
        <w:rPr>
          <w:rFonts w:ascii="Calibri" w:eastAsia="Bookman Old Style" w:hAnsi="Calibri" w:cs="Bookman Old Style"/>
          <w:color w:val="auto"/>
          <w:sz w:val="24"/>
          <w:szCs w:val="24"/>
          <w:u w:color="333330"/>
        </w:rPr>
      </w:pPr>
    </w:p>
    <w:p w:rsidR="00321D3F" w:rsidRPr="00F35A45" w:rsidRDefault="00321D3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708"/>
        <w:jc w:val="center"/>
        <w:rPr>
          <w:rFonts w:ascii="Calibri" w:eastAsia="Bookman Old Style" w:hAnsi="Calibri" w:cs="Bookman Old Style"/>
          <w:color w:val="auto"/>
          <w:sz w:val="24"/>
          <w:szCs w:val="24"/>
          <w:u w:color="333330"/>
        </w:rPr>
      </w:pPr>
    </w:p>
    <w:p w:rsidR="00321D3F" w:rsidRPr="00F35A45" w:rsidRDefault="00843054" w:rsidP="00733FC2">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5</w:t>
      </w:r>
    </w:p>
    <w:p w:rsidR="00321D3F" w:rsidRPr="00F35A45" w:rsidRDefault="00843054" w:rsidP="00733FC2">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708"/>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Fundusz jest funduszem zbiorowego spożycia. Niekorzystanie z niego nie uprawnia pracownika do otrzymania jakichkolwiek ekwiwalentów</w:t>
      </w:r>
      <w:r w:rsidR="00534CB1">
        <w:rPr>
          <w:rFonts w:ascii="Calibri" w:hAnsi="Calibri"/>
          <w:color w:val="auto"/>
          <w:sz w:val="24"/>
          <w:szCs w:val="24"/>
          <w:u w:color="333330"/>
        </w:rPr>
        <w:t>.</w:t>
      </w:r>
    </w:p>
    <w:p w:rsidR="00321D3F" w:rsidRPr="00F35A45" w:rsidRDefault="00321D3F" w:rsidP="00733FC2">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080"/>
        <w:jc w:val="both"/>
        <w:rPr>
          <w:rFonts w:ascii="Calibri" w:eastAsia="Bookman Old Style" w:hAnsi="Calibri" w:cs="Bookman Old Style"/>
          <w:color w:val="auto"/>
          <w:sz w:val="24"/>
          <w:szCs w:val="24"/>
          <w:u w:color="333330"/>
        </w:rPr>
      </w:pPr>
    </w:p>
    <w:p w:rsidR="00321D3F" w:rsidRPr="00F35A45" w:rsidRDefault="00321D3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1080"/>
        <w:rPr>
          <w:rFonts w:ascii="Calibri" w:eastAsia="Bookman Old Style" w:hAnsi="Calibri" w:cs="Bookman Old Style"/>
          <w:color w:val="auto"/>
          <w:sz w:val="24"/>
          <w:szCs w:val="24"/>
          <w:u w:color="333330"/>
        </w:rPr>
      </w:pPr>
    </w:p>
    <w:p w:rsidR="00321D3F" w:rsidRPr="00F35A45" w:rsidRDefault="00843054" w:rsidP="008E5E24">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6</w:t>
      </w:r>
    </w:p>
    <w:p w:rsidR="00321D3F" w:rsidRPr="00F35A45" w:rsidRDefault="00843054" w:rsidP="00733FC2">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708"/>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Podstawą gospodarowania środkami funduszu jest „Roczny plan finansowo-rzeczowy”.</w:t>
      </w:r>
    </w:p>
    <w:p w:rsidR="00321D3F" w:rsidRPr="00F35A45" w:rsidRDefault="00843054" w:rsidP="008E5E24">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708"/>
        <w:rPr>
          <w:rFonts w:ascii="Calibri" w:eastAsia="Bookman Old Style" w:hAnsi="Calibri" w:cs="Bookman Old Style"/>
          <w:color w:val="auto"/>
          <w:sz w:val="24"/>
          <w:szCs w:val="24"/>
          <w:u w:color="333330"/>
        </w:rPr>
      </w:pPr>
      <w:r w:rsidRPr="00F35A45">
        <w:rPr>
          <w:rFonts w:ascii="Calibri" w:eastAsia="Arial Unicode MS" w:hAnsi="Calibri" w:cs="Arial Unicode MS"/>
          <w:color w:val="auto"/>
          <w:sz w:val="24"/>
          <w:szCs w:val="24"/>
          <w:u w:color="333330"/>
        </w:rPr>
        <w:br/>
      </w:r>
    </w:p>
    <w:p w:rsidR="00321D3F" w:rsidRPr="00F35A45" w:rsidRDefault="00843054" w:rsidP="00733FC2">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7</w:t>
      </w:r>
    </w:p>
    <w:p w:rsidR="00321D3F" w:rsidRPr="00F35A45" w:rsidRDefault="00843054" w:rsidP="00733FC2">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708"/>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Dyrektor Szkoły corocznie do 15 marca zatwierdza „Roczny plan finansowo-rzeczowy”.</w:t>
      </w:r>
    </w:p>
    <w:p w:rsidR="00321D3F" w:rsidRPr="00F35A45" w:rsidRDefault="00321D3F">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708"/>
        <w:jc w:val="center"/>
        <w:rPr>
          <w:rFonts w:ascii="Calibri" w:eastAsia="Bookman Old Style" w:hAnsi="Calibri" w:cs="Bookman Old Style"/>
          <w:color w:val="auto"/>
          <w:sz w:val="24"/>
          <w:szCs w:val="24"/>
          <w:u w:color="333330"/>
        </w:rPr>
      </w:pPr>
    </w:p>
    <w:p w:rsidR="00321D3F" w:rsidRPr="00F35A45" w:rsidRDefault="00843054" w:rsidP="00733FC2">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8</w:t>
      </w:r>
    </w:p>
    <w:p w:rsidR="00321D3F" w:rsidRPr="00F35A45" w:rsidRDefault="00843054">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firstLine="708"/>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Dopuszcza się możliwość przesunięcia wydatków w poszczególnych pozycjach „Rocznego planu finansowo-rzeczowego” po 20 listopada danego roku.</w:t>
      </w:r>
    </w:p>
    <w:p w:rsidR="00321D3F" w:rsidRPr="00F35A45" w:rsidRDefault="00321D3F">
      <w:pPr>
        <w:pStyle w:val="Akapitzlist"/>
        <w:spacing w:line="276" w:lineRule="auto"/>
        <w:ind w:left="0"/>
        <w:jc w:val="center"/>
        <w:rPr>
          <w:rFonts w:ascii="Calibri" w:eastAsia="Bookman Old Style" w:hAnsi="Calibri" w:cs="Bookman Old Style"/>
          <w:b/>
          <w:bCs/>
          <w:color w:val="auto"/>
          <w:sz w:val="24"/>
          <w:szCs w:val="24"/>
          <w:u w:color="333330"/>
        </w:rPr>
      </w:pPr>
    </w:p>
    <w:p w:rsidR="00321D3F" w:rsidRPr="00F35A45" w:rsidRDefault="00843054" w:rsidP="00F35A45">
      <w:pPr>
        <w:pStyle w:val="Akapitzlist"/>
        <w:numPr>
          <w:ilvl w:val="0"/>
          <w:numId w:val="2"/>
        </w:numPr>
        <w:spacing w:line="276" w:lineRule="auto"/>
        <w:rPr>
          <w:rFonts w:ascii="Calibri" w:eastAsia="Bookman Old Style" w:hAnsi="Calibri" w:cs="Bookman Old Style"/>
          <w:b/>
          <w:bCs/>
          <w:color w:val="auto"/>
          <w:sz w:val="24"/>
          <w:szCs w:val="24"/>
          <w:u w:color="333330"/>
        </w:rPr>
      </w:pPr>
      <w:r w:rsidRPr="00F35A45">
        <w:rPr>
          <w:rFonts w:ascii="Calibri" w:hAnsi="Calibri"/>
          <w:b/>
          <w:bCs/>
          <w:color w:val="auto"/>
          <w:sz w:val="24"/>
          <w:szCs w:val="24"/>
          <w:u w:color="333330"/>
        </w:rPr>
        <w:t>Rodzaje usług i świadczeń finansowanych z Funduszu</w:t>
      </w:r>
    </w:p>
    <w:p w:rsidR="008E5E24" w:rsidRPr="00F35A45" w:rsidRDefault="008E5E24">
      <w:pPr>
        <w:spacing w:line="276" w:lineRule="auto"/>
        <w:jc w:val="center"/>
        <w:rPr>
          <w:rFonts w:ascii="Calibri" w:hAnsi="Calibri"/>
          <w:color w:val="auto"/>
          <w:sz w:val="24"/>
          <w:szCs w:val="24"/>
          <w:u w:color="333330"/>
        </w:rPr>
      </w:pPr>
    </w:p>
    <w:p w:rsidR="00321D3F" w:rsidRPr="00F35A45" w:rsidRDefault="00843054" w:rsidP="00733FC2">
      <w:pPr>
        <w:spacing w:line="276" w:lineRule="auto"/>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    § 9</w:t>
      </w:r>
    </w:p>
    <w:p w:rsidR="00321D3F" w:rsidRPr="00F35A45" w:rsidRDefault="00843054" w:rsidP="008E5233">
      <w:pPr>
        <w:pStyle w:val="Akapitzlist"/>
        <w:numPr>
          <w:ilvl w:val="0"/>
          <w:numId w:val="9"/>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Środki Funduszu przeznaczone są na finansowanie działalności socjalnej organizowanej na rzecz osób uprawnionych do korzystania z Funduszu, w tym na organizację lub dofinansowanie:</w:t>
      </w:r>
    </w:p>
    <w:p w:rsidR="00321D3F" w:rsidRPr="00F35A45" w:rsidRDefault="00843054">
      <w:pPr>
        <w:pStyle w:val="Akapitzlist"/>
        <w:numPr>
          <w:ilvl w:val="1"/>
          <w:numId w:val="7"/>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lastRenderedPageBreak/>
        <w:t>Wypoczynku organizowanego przez pracowników we własnym zakresie na tzw. „wczasy pod gruszą”.</w:t>
      </w:r>
    </w:p>
    <w:p w:rsidR="00321D3F" w:rsidRPr="00F35A45" w:rsidRDefault="00843054">
      <w:pPr>
        <w:pStyle w:val="Akapitzlist"/>
        <w:numPr>
          <w:ilvl w:val="1"/>
          <w:numId w:val="7"/>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Obozów, kolonii i zimowisk dla dzieci, po przedstawieniu dokumentu potwierdzającego wpłatę na ten cel do podmiotu uprawnionego do organizowania tych form wypoczynku.</w:t>
      </w:r>
    </w:p>
    <w:p w:rsidR="00321D3F" w:rsidRPr="00F35A45" w:rsidRDefault="00843054">
      <w:pPr>
        <w:pStyle w:val="Akapitzlist"/>
        <w:numPr>
          <w:ilvl w:val="1"/>
          <w:numId w:val="7"/>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Pomocy rzeczowej i finansowej w związku ze zwiększonym zapotrzebowaniem na wydatki w okresie zimowym, wiosennym, letnim, jesiennym</w:t>
      </w:r>
      <w:r w:rsidR="00534CB1">
        <w:rPr>
          <w:rFonts w:ascii="Calibri" w:hAnsi="Calibri"/>
          <w:color w:val="auto"/>
          <w:sz w:val="24"/>
          <w:szCs w:val="24"/>
          <w:u w:color="333330"/>
        </w:rPr>
        <w:t>.</w:t>
      </w:r>
    </w:p>
    <w:p w:rsidR="00321D3F" w:rsidRPr="00F35A45" w:rsidRDefault="00843054">
      <w:pPr>
        <w:pStyle w:val="Akapitzlist"/>
        <w:numPr>
          <w:ilvl w:val="1"/>
          <w:numId w:val="7"/>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Zapomóg pieniężnych bezzwrotnych udzielanych głównie przypadku indywidualnych zdarzeń losowych i klęsk żywiołowych.</w:t>
      </w:r>
    </w:p>
    <w:p w:rsidR="00321D3F" w:rsidRPr="00F35A45" w:rsidRDefault="00843054">
      <w:pPr>
        <w:pStyle w:val="Akapitzlist"/>
        <w:numPr>
          <w:ilvl w:val="1"/>
          <w:numId w:val="7"/>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Zorganizowanego przez Szkołę dla osób uprawnionych udziału w imprezach kulturalnych, sportowo-rekreacyjnych, turystycznych w tym w wycieczkach krajowych i zagranicznych.</w:t>
      </w:r>
    </w:p>
    <w:p w:rsidR="00321D3F" w:rsidRPr="00F35A45" w:rsidRDefault="00843054">
      <w:pPr>
        <w:pStyle w:val="Akapitzlist"/>
        <w:numPr>
          <w:ilvl w:val="1"/>
          <w:numId w:val="7"/>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Świadczeń urlopowych dla nauczycieli wypłacanych zgodnie z Kartą Nauczyciela (art. 53, ust. 1a ustawy KN).</w:t>
      </w:r>
    </w:p>
    <w:p w:rsidR="00321D3F" w:rsidRPr="00F35A45" w:rsidRDefault="00843054">
      <w:pPr>
        <w:pStyle w:val="Akapitzlist"/>
        <w:numPr>
          <w:ilvl w:val="0"/>
          <w:numId w:val="7"/>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Środki funduszu przeznaczone są także na pożyczki mieszkaniowe dla pracowników Szkoły oraz emerytów i rencistów Szkoły.</w:t>
      </w:r>
    </w:p>
    <w:p w:rsidR="00321D3F" w:rsidRPr="00F35A45" w:rsidRDefault="00321D3F">
      <w:pPr>
        <w:pStyle w:val="Akapitzlist"/>
        <w:spacing w:line="276" w:lineRule="auto"/>
        <w:ind w:left="0"/>
        <w:jc w:val="both"/>
        <w:rPr>
          <w:rFonts w:ascii="Calibri" w:eastAsia="Bookman Old Style" w:hAnsi="Calibri" w:cs="Bookman Old Style"/>
          <w:color w:val="auto"/>
          <w:sz w:val="24"/>
          <w:szCs w:val="24"/>
          <w:u w:color="333330"/>
        </w:rPr>
      </w:pPr>
    </w:p>
    <w:p w:rsidR="00321D3F" w:rsidRPr="00F35A45" w:rsidRDefault="00321D3F">
      <w:pPr>
        <w:pStyle w:val="Akapitzlist"/>
        <w:spacing w:line="276" w:lineRule="auto"/>
        <w:ind w:left="0"/>
        <w:jc w:val="both"/>
        <w:rPr>
          <w:rFonts w:ascii="Calibri" w:eastAsia="Bookman Old Style" w:hAnsi="Calibri" w:cs="Bookman Old Style"/>
          <w:color w:val="auto"/>
          <w:sz w:val="24"/>
          <w:szCs w:val="24"/>
          <w:u w:color="333330"/>
        </w:rPr>
      </w:pPr>
    </w:p>
    <w:p w:rsidR="00321D3F" w:rsidRDefault="00843054">
      <w:pPr>
        <w:pStyle w:val="Akapitzlist"/>
        <w:spacing w:line="276" w:lineRule="auto"/>
        <w:ind w:left="1080"/>
        <w:rPr>
          <w:rFonts w:ascii="Calibri" w:hAnsi="Calibri"/>
          <w:b/>
          <w:bCs/>
          <w:color w:val="auto"/>
          <w:sz w:val="24"/>
          <w:szCs w:val="24"/>
          <w:u w:color="333330"/>
        </w:rPr>
      </w:pPr>
      <w:r w:rsidRPr="00F35A45">
        <w:rPr>
          <w:rFonts w:ascii="Calibri" w:hAnsi="Calibri"/>
          <w:b/>
          <w:bCs/>
          <w:color w:val="auto"/>
          <w:sz w:val="24"/>
          <w:szCs w:val="24"/>
          <w:u w:color="333330"/>
        </w:rPr>
        <w:t xml:space="preserve">6. </w:t>
      </w:r>
      <w:r w:rsidR="00F35A45">
        <w:rPr>
          <w:rFonts w:ascii="Calibri" w:hAnsi="Calibri"/>
          <w:b/>
          <w:bCs/>
          <w:color w:val="auto"/>
          <w:sz w:val="24"/>
          <w:szCs w:val="24"/>
          <w:u w:color="333330"/>
        </w:rPr>
        <w:t xml:space="preserve"> </w:t>
      </w:r>
      <w:r w:rsidRPr="00F35A45">
        <w:rPr>
          <w:rFonts w:ascii="Calibri" w:hAnsi="Calibri"/>
          <w:b/>
          <w:bCs/>
          <w:color w:val="auto"/>
          <w:sz w:val="24"/>
          <w:szCs w:val="24"/>
          <w:u w:color="333330"/>
        </w:rPr>
        <w:t>Zasady i warunki korzystania z usług i świadczeń finansowych z Funduszu</w:t>
      </w:r>
    </w:p>
    <w:p w:rsidR="00F35A45" w:rsidRPr="00F35A45" w:rsidRDefault="00F35A45">
      <w:pPr>
        <w:pStyle w:val="Akapitzlist"/>
        <w:spacing w:line="276" w:lineRule="auto"/>
        <w:ind w:left="1080"/>
        <w:rPr>
          <w:rFonts w:ascii="Calibri" w:eastAsia="Bookman Old Style" w:hAnsi="Calibri" w:cs="Bookman Old Style"/>
          <w:b/>
          <w:bCs/>
          <w:color w:val="auto"/>
          <w:sz w:val="24"/>
          <w:szCs w:val="24"/>
          <w:u w:color="333330"/>
        </w:rPr>
      </w:pPr>
    </w:p>
    <w:p w:rsidR="008E5E24" w:rsidRPr="00F35A45" w:rsidRDefault="008E5E24">
      <w:pPr>
        <w:spacing w:line="276" w:lineRule="auto"/>
        <w:jc w:val="center"/>
        <w:rPr>
          <w:rFonts w:ascii="Calibri" w:hAnsi="Calibri"/>
          <w:color w:val="auto"/>
          <w:sz w:val="24"/>
          <w:szCs w:val="24"/>
          <w:u w:color="333330"/>
        </w:rPr>
      </w:pPr>
    </w:p>
    <w:p w:rsidR="00321D3F" w:rsidRPr="00F35A45" w:rsidRDefault="00843054" w:rsidP="00733FC2">
      <w:pPr>
        <w:spacing w:line="276" w:lineRule="auto"/>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10</w:t>
      </w:r>
    </w:p>
    <w:p w:rsidR="00321D3F" w:rsidRPr="00F35A45" w:rsidRDefault="00843054" w:rsidP="008E5E24">
      <w:pPr>
        <w:spacing w:line="276" w:lineRule="auto"/>
        <w:ind w:firstLine="708"/>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Świadczenia udzielane są wyłącznie na wniosek osoby uprawnionej i mają charakter uznaniowy.</w:t>
      </w:r>
    </w:p>
    <w:p w:rsidR="00321D3F" w:rsidRPr="00F35A45" w:rsidRDefault="00321D3F">
      <w:pPr>
        <w:spacing w:line="276" w:lineRule="auto"/>
        <w:jc w:val="center"/>
        <w:rPr>
          <w:rFonts w:ascii="Calibri" w:hAnsi="Calibri"/>
          <w:color w:val="auto"/>
          <w:sz w:val="24"/>
          <w:szCs w:val="24"/>
          <w:u w:color="333330"/>
        </w:rPr>
      </w:pPr>
    </w:p>
    <w:p w:rsidR="00321D3F" w:rsidRPr="00F35A45" w:rsidRDefault="00843054" w:rsidP="00733FC2">
      <w:pPr>
        <w:spacing w:line="276" w:lineRule="auto"/>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11</w:t>
      </w:r>
    </w:p>
    <w:p w:rsidR="00321D3F" w:rsidRPr="00F35A45" w:rsidRDefault="00843054" w:rsidP="008E5233">
      <w:pPr>
        <w:pStyle w:val="Akapitzlist"/>
        <w:numPr>
          <w:ilvl w:val="0"/>
          <w:numId w:val="11"/>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Przyznanie świadczeń z Funduszu oraz ich wysokość uzależniona  jest od sytuacji życiowej, rodzinnej i materialnej osoby uprawnionej do korzystania z Funduszu, poparte deklaracją o dochodach.</w:t>
      </w:r>
    </w:p>
    <w:p w:rsidR="00321D3F" w:rsidRPr="00F35A45" w:rsidRDefault="00843054" w:rsidP="008E5233">
      <w:pPr>
        <w:pStyle w:val="Akapitzlist"/>
        <w:numPr>
          <w:ilvl w:val="0"/>
          <w:numId w:val="11"/>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Deklarację o dochodach, której wzór stanowi załącznik nr 1 do Regulaminu, należy złożyć do 5 maja każdego roku w sekretariacie Szkoły.</w:t>
      </w:r>
    </w:p>
    <w:p w:rsidR="00321D3F" w:rsidRPr="00F35A45" w:rsidRDefault="00843054" w:rsidP="008E5233">
      <w:pPr>
        <w:pStyle w:val="Akapitzlist"/>
        <w:numPr>
          <w:ilvl w:val="0"/>
          <w:numId w:val="11"/>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Emeryci i renciści w sekretariacie Szkoły składają kserokopie decyzji ZUS po każdej waloryzacji.</w:t>
      </w:r>
    </w:p>
    <w:p w:rsidR="00321D3F" w:rsidRPr="00F35A45" w:rsidRDefault="00843054" w:rsidP="008E5233">
      <w:pPr>
        <w:pStyle w:val="Akapitzlist"/>
        <w:numPr>
          <w:ilvl w:val="0"/>
          <w:numId w:val="11"/>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W przypadku, gdy deklaracje</w:t>
      </w:r>
      <w:r w:rsidR="00534CB1">
        <w:rPr>
          <w:rFonts w:ascii="Calibri" w:hAnsi="Calibri"/>
          <w:color w:val="auto"/>
          <w:sz w:val="24"/>
          <w:szCs w:val="24"/>
          <w:u w:color="333330"/>
        </w:rPr>
        <w:t>,</w:t>
      </w:r>
      <w:r w:rsidRPr="00F35A45">
        <w:rPr>
          <w:rFonts w:ascii="Calibri" w:hAnsi="Calibri"/>
          <w:color w:val="auto"/>
          <w:sz w:val="24"/>
          <w:szCs w:val="24"/>
          <w:u w:color="333330"/>
        </w:rPr>
        <w:t xml:space="preserve"> o których mowa w punkcie 2</w:t>
      </w:r>
      <w:r w:rsidR="00534CB1">
        <w:rPr>
          <w:rFonts w:ascii="Calibri" w:hAnsi="Calibri"/>
          <w:color w:val="auto"/>
          <w:sz w:val="24"/>
          <w:szCs w:val="24"/>
          <w:u w:color="333330"/>
        </w:rPr>
        <w:t>,</w:t>
      </w:r>
      <w:r w:rsidRPr="00F35A45">
        <w:rPr>
          <w:rFonts w:ascii="Calibri" w:hAnsi="Calibri"/>
          <w:color w:val="auto"/>
          <w:sz w:val="24"/>
          <w:szCs w:val="24"/>
          <w:u w:color="333330"/>
        </w:rPr>
        <w:t xml:space="preserve"> nie zostaną złożone w terminie</w:t>
      </w:r>
      <w:r w:rsidR="00217D01">
        <w:rPr>
          <w:rFonts w:ascii="Calibri" w:hAnsi="Calibri"/>
          <w:color w:val="auto"/>
          <w:sz w:val="24"/>
          <w:szCs w:val="24"/>
          <w:u w:color="333330"/>
        </w:rPr>
        <w:t xml:space="preserve"> -osobę uprawniona lokuje się w grupie o najwyższych dochodach</w:t>
      </w:r>
      <w:r w:rsidRPr="00F35A45">
        <w:rPr>
          <w:rFonts w:ascii="Calibri" w:hAnsi="Calibri"/>
          <w:color w:val="auto"/>
          <w:sz w:val="24"/>
          <w:szCs w:val="24"/>
          <w:u w:color="333330"/>
        </w:rPr>
        <w:t>.</w:t>
      </w:r>
    </w:p>
    <w:p w:rsidR="00321D3F" w:rsidRPr="00F35A45" w:rsidRDefault="00843054" w:rsidP="008E5233">
      <w:pPr>
        <w:pStyle w:val="Akapitzlist"/>
        <w:numPr>
          <w:ilvl w:val="0"/>
          <w:numId w:val="11"/>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Osoby uprawnione do korzystania z Funduszu, które w deklaracji o dochodach zrezygnują z ujawnienia wysokości dochodu</w:t>
      </w:r>
      <w:r w:rsidR="00534CB1">
        <w:rPr>
          <w:rFonts w:ascii="Calibri" w:hAnsi="Calibri"/>
          <w:color w:val="auto"/>
          <w:sz w:val="24"/>
          <w:szCs w:val="24"/>
          <w:u w:color="333330"/>
        </w:rPr>
        <w:t>,</w:t>
      </w:r>
      <w:r w:rsidRPr="00F35A45">
        <w:rPr>
          <w:rFonts w:ascii="Calibri" w:hAnsi="Calibri"/>
          <w:color w:val="auto"/>
          <w:sz w:val="24"/>
          <w:szCs w:val="24"/>
          <w:u w:color="333330"/>
        </w:rPr>
        <w:t xml:space="preserve"> zostaną przez Komisję zakwalifikowane do najwyższej grupy dochodowej.</w:t>
      </w:r>
    </w:p>
    <w:p w:rsidR="00321D3F" w:rsidRPr="00F35A45" w:rsidRDefault="008D2781" w:rsidP="007F4735">
      <w:pPr>
        <w:jc w:val="center"/>
        <w:rPr>
          <w:rFonts w:ascii="Calibri" w:eastAsia="Bookman Old Style" w:hAnsi="Calibri" w:cs="Bookman Old Style"/>
          <w:color w:val="auto"/>
          <w:sz w:val="24"/>
          <w:szCs w:val="24"/>
          <w:u w:color="333330"/>
        </w:rPr>
      </w:pPr>
      <w:r>
        <w:rPr>
          <w:rFonts w:ascii="Calibri" w:hAnsi="Calibri"/>
          <w:color w:val="auto"/>
          <w:sz w:val="24"/>
          <w:szCs w:val="24"/>
          <w:u w:color="333330"/>
        </w:rPr>
        <w:br w:type="page"/>
      </w:r>
      <w:r w:rsidR="00843054" w:rsidRPr="00F35A45">
        <w:rPr>
          <w:rFonts w:ascii="Calibri" w:hAnsi="Calibri"/>
          <w:color w:val="auto"/>
          <w:sz w:val="24"/>
          <w:szCs w:val="24"/>
          <w:u w:color="333330"/>
        </w:rPr>
        <w:lastRenderedPageBreak/>
        <w:t>§ 12</w:t>
      </w:r>
    </w:p>
    <w:p w:rsidR="00321D3F" w:rsidRPr="00F35A45" w:rsidRDefault="00843054">
      <w:pPr>
        <w:spacing w:line="276" w:lineRule="auto"/>
        <w:ind w:firstLine="708"/>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Osoba uprawniona do korzystania ze środków Funduszu, która złożyła nieprawdziwe oświadczenie o wysokości dochodu brutto przypadającego na członka rodziny lub przedłożyła fałszywe dokumenty traci prawo do korzystania ze świadczeń objętych Funduszem do momentu zwrotu pobranych nieprawnie świadczeń.</w:t>
      </w:r>
    </w:p>
    <w:p w:rsidR="00321D3F" w:rsidRPr="00F35A45" w:rsidRDefault="00321D3F">
      <w:pPr>
        <w:spacing w:line="276" w:lineRule="auto"/>
        <w:ind w:firstLine="708"/>
        <w:jc w:val="both"/>
        <w:rPr>
          <w:rFonts w:ascii="Calibri" w:eastAsia="Bookman Old Style" w:hAnsi="Calibri" w:cs="Bookman Old Style"/>
          <w:color w:val="auto"/>
          <w:sz w:val="24"/>
          <w:szCs w:val="24"/>
          <w:u w:color="333330"/>
        </w:rPr>
      </w:pPr>
    </w:p>
    <w:p w:rsidR="00321D3F" w:rsidRPr="00F35A45" w:rsidRDefault="00843054" w:rsidP="00733FC2">
      <w:pPr>
        <w:spacing w:line="276" w:lineRule="auto"/>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13</w:t>
      </w:r>
    </w:p>
    <w:p w:rsidR="00321D3F" w:rsidRPr="00F35A45" w:rsidRDefault="00843054">
      <w:pPr>
        <w:spacing w:line="276" w:lineRule="auto"/>
        <w:ind w:firstLine="708"/>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Wysokość dofinansowania zależy od ilości złożonych wniosków i posiadanych środków na ten cel.</w:t>
      </w:r>
    </w:p>
    <w:p w:rsidR="00321D3F" w:rsidRPr="00F35A45" w:rsidRDefault="00321D3F">
      <w:pPr>
        <w:spacing w:line="276" w:lineRule="auto"/>
        <w:ind w:firstLine="708"/>
        <w:jc w:val="both"/>
        <w:rPr>
          <w:rFonts w:ascii="Calibri" w:eastAsia="Bookman Old Style" w:hAnsi="Calibri" w:cs="Bookman Old Style"/>
          <w:color w:val="auto"/>
          <w:sz w:val="24"/>
          <w:szCs w:val="24"/>
          <w:u w:color="333330"/>
        </w:rPr>
      </w:pPr>
    </w:p>
    <w:p w:rsidR="00321D3F" w:rsidRPr="00F35A45" w:rsidRDefault="00321D3F">
      <w:pPr>
        <w:spacing w:line="276" w:lineRule="auto"/>
        <w:ind w:firstLine="708"/>
        <w:jc w:val="both"/>
        <w:rPr>
          <w:rFonts w:ascii="Calibri" w:eastAsia="Bookman Old Style" w:hAnsi="Calibri" w:cs="Bookman Old Style"/>
          <w:color w:val="auto"/>
          <w:sz w:val="24"/>
          <w:szCs w:val="24"/>
          <w:u w:color="333330"/>
        </w:rPr>
      </w:pPr>
    </w:p>
    <w:p w:rsidR="00321D3F" w:rsidRPr="00F35A45" w:rsidRDefault="00843054" w:rsidP="00EC12ED">
      <w:pPr>
        <w:pStyle w:val="Akapitzlist"/>
        <w:spacing w:line="276" w:lineRule="auto"/>
        <w:ind w:left="0"/>
        <w:rPr>
          <w:rFonts w:ascii="Calibri" w:eastAsia="Bookman Old Style" w:hAnsi="Calibri" w:cs="Bookman Old Style"/>
          <w:b/>
          <w:bCs/>
          <w:color w:val="auto"/>
          <w:sz w:val="24"/>
          <w:szCs w:val="24"/>
          <w:u w:color="333330"/>
        </w:rPr>
      </w:pPr>
      <w:r w:rsidRPr="00F35A45">
        <w:rPr>
          <w:rFonts w:ascii="Calibri" w:hAnsi="Calibri"/>
          <w:b/>
          <w:bCs/>
          <w:color w:val="auto"/>
          <w:sz w:val="24"/>
          <w:szCs w:val="24"/>
          <w:u w:color="333330"/>
        </w:rPr>
        <w:t>7. Zasady i warunki przyznawania świadczeń socjalnych</w:t>
      </w:r>
    </w:p>
    <w:p w:rsidR="00321D3F" w:rsidRPr="00F35A45" w:rsidRDefault="00321D3F">
      <w:pPr>
        <w:pStyle w:val="Akapitzlist"/>
        <w:spacing w:line="276" w:lineRule="auto"/>
        <w:ind w:left="1080"/>
        <w:rPr>
          <w:rFonts w:ascii="Calibri" w:eastAsia="Bookman Old Style" w:hAnsi="Calibri" w:cs="Bookman Old Style"/>
          <w:b/>
          <w:bCs/>
          <w:color w:val="auto"/>
          <w:sz w:val="24"/>
          <w:szCs w:val="24"/>
          <w:u w:color="333330"/>
        </w:rPr>
      </w:pPr>
    </w:p>
    <w:p w:rsidR="008E5E24" w:rsidRPr="00F35A45" w:rsidRDefault="00843054" w:rsidP="00733FC2">
      <w:pPr>
        <w:spacing w:line="276" w:lineRule="auto"/>
        <w:jc w:val="center"/>
        <w:rPr>
          <w:rFonts w:ascii="Calibri" w:hAnsi="Calibri"/>
          <w:color w:val="auto"/>
          <w:sz w:val="24"/>
          <w:szCs w:val="24"/>
          <w:u w:color="333330"/>
        </w:rPr>
      </w:pPr>
      <w:r w:rsidRPr="00F35A45">
        <w:rPr>
          <w:rFonts w:ascii="Calibri" w:hAnsi="Calibri"/>
          <w:color w:val="auto"/>
          <w:sz w:val="24"/>
          <w:szCs w:val="24"/>
          <w:u w:color="333330"/>
        </w:rPr>
        <w:t>§14</w:t>
      </w:r>
    </w:p>
    <w:p w:rsidR="00321D3F" w:rsidRPr="00F35A45" w:rsidRDefault="008D2781">
      <w:pPr>
        <w:spacing w:line="276" w:lineRule="auto"/>
        <w:rPr>
          <w:rFonts w:ascii="Calibri" w:eastAsia="Bookman Old Style" w:hAnsi="Calibri" w:cs="Bookman Old Style"/>
          <w:color w:val="auto"/>
          <w:sz w:val="24"/>
          <w:szCs w:val="24"/>
          <w:u w:color="333330"/>
        </w:rPr>
      </w:pPr>
      <w:r>
        <w:rPr>
          <w:rFonts w:ascii="Calibri" w:hAnsi="Calibri"/>
          <w:color w:val="auto"/>
          <w:sz w:val="24"/>
          <w:szCs w:val="24"/>
          <w:u w:color="333330"/>
        </w:rPr>
        <w:tab/>
      </w:r>
      <w:r w:rsidR="00843054" w:rsidRPr="00F35A45">
        <w:rPr>
          <w:rFonts w:ascii="Calibri" w:hAnsi="Calibri"/>
          <w:color w:val="auto"/>
          <w:sz w:val="24"/>
          <w:szCs w:val="24"/>
          <w:u w:color="333330"/>
        </w:rPr>
        <w:t>Środkami Funduszu administruje i zapewnia jego obsługę Dyrektor Szkoły.</w:t>
      </w:r>
    </w:p>
    <w:p w:rsidR="00321D3F" w:rsidRPr="00F35A45" w:rsidRDefault="00321D3F">
      <w:pPr>
        <w:spacing w:line="276" w:lineRule="auto"/>
        <w:rPr>
          <w:rFonts w:ascii="Calibri" w:eastAsia="Bookman Old Style" w:hAnsi="Calibri" w:cs="Bookman Old Style"/>
          <w:color w:val="auto"/>
          <w:sz w:val="24"/>
          <w:szCs w:val="24"/>
          <w:u w:color="333330"/>
        </w:rPr>
      </w:pPr>
    </w:p>
    <w:p w:rsidR="008E5E24" w:rsidRPr="00F35A45" w:rsidRDefault="00843054" w:rsidP="00733FC2">
      <w:pPr>
        <w:spacing w:line="276" w:lineRule="auto"/>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15</w:t>
      </w:r>
    </w:p>
    <w:p w:rsidR="00321D3F" w:rsidRPr="00F35A45" w:rsidRDefault="00843054" w:rsidP="008E5E24">
      <w:pPr>
        <w:spacing w:line="276" w:lineRule="auto"/>
        <w:ind w:firstLine="708"/>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Środkami Funduszu dysponuje Dyrektor w uzgodnieniu przedstawicielem związków zawodowych działających w Szkole.</w:t>
      </w:r>
    </w:p>
    <w:p w:rsidR="008E5E24" w:rsidRPr="00F35A45" w:rsidRDefault="008E5E24" w:rsidP="008E5E24">
      <w:pPr>
        <w:spacing w:line="276" w:lineRule="auto"/>
        <w:ind w:firstLine="708"/>
        <w:jc w:val="both"/>
        <w:rPr>
          <w:rFonts w:ascii="Calibri" w:eastAsia="Bookman Old Style" w:hAnsi="Calibri" w:cs="Bookman Old Style"/>
          <w:color w:val="auto"/>
          <w:sz w:val="24"/>
          <w:szCs w:val="24"/>
          <w:u w:color="333330"/>
        </w:rPr>
      </w:pPr>
    </w:p>
    <w:p w:rsidR="00321D3F" w:rsidRPr="00F35A45" w:rsidRDefault="00843054" w:rsidP="00733FC2">
      <w:pPr>
        <w:spacing w:line="276" w:lineRule="auto"/>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   § 16 </w:t>
      </w:r>
    </w:p>
    <w:p w:rsidR="00321D3F" w:rsidRPr="00F35A45" w:rsidRDefault="00843054">
      <w:p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1.Organem doradczym dla Dyrektora Szkoły, w gospodarowaniu Funduszem jest powołana przez niego Komisja Socjalna, w skład której wchodzą:</w:t>
      </w:r>
    </w:p>
    <w:p w:rsidR="00321D3F" w:rsidRPr="00F35A45" w:rsidRDefault="00843054" w:rsidP="008E5233">
      <w:pPr>
        <w:pStyle w:val="Akapitzlist"/>
        <w:numPr>
          <w:ilvl w:val="1"/>
          <w:numId w:val="13"/>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Czworo nauczycieli.</w:t>
      </w:r>
    </w:p>
    <w:p w:rsidR="00321D3F" w:rsidRPr="00F35A45" w:rsidRDefault="00843054" w:rsidP="008E5233">
      <w:pPr>
        <w:pStyle w:val="Akapitzlist"/>
        <w:numPr>
          <w:ilvl w:val="1"/>
          <w:numId w:val="13"/>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Przedstawiciel pracowników administracyjno-obsługowych.</w:t>
      </w:r>
    </w:p>
    <w:p w:rsidR="00321D3F" w:rsidRPr="00F35A45" w:rsidRDefault="00843054" w:rsidP="008E5233">
      <w:pPr>
        <w:pStyle w:val="Akapitzlist"/>
        <w:numPr>
          <w:ilvl w:val="1"/>
          <w:numId w:val="13"/>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Przedstawiciel emerytów i rencistów.</w:t>
      </w:r>
    </w:p>
    <w:p w:rsidR="00321D3F" w:rsidRPr="00F35A45" w:rsidRDefault="00843054" w:rsidP="008E5233">
      <w:pPr>
        <w:pStyle w:val="Akapitzlist"/>
        <w:numPr>
          <w:ilvl w:val="1"/>
          <w:numId w:val="13"/>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Pracownik sekretariatu.</w:t>
      </w:r>
    </w:p>
    <w:p w:rsidR="00321D3F" w:rsidRPr="00F35A45" w:rsidRDefault="00843054" w:rsidP="008E5233">
      <w:pPr>
        <w:pStyle w:val="Akapitzlist"/>
        <w:numPr>
          <w:ilvl w:val="0"/>
          <w:numId w:val="14"/>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Komisję powołuje się na okres 2 lat.</w:t>
      </w:r>
    </w:p>
    <w:p w:rsidR="00321D3F" w:rsidRPr="00F35A45" w:rsidRDefault="00843054" w:rsidP="008E5233">
      <w:pPr>
        <w:pStyle w:val="Akapitzlist"/>
        <w:numPr>
          <w:ilvl w:val="0"/>
          <w:numId w:val="14"/>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Członków Komisji obowiązuje tajemnica służbowa.</w:t>
      </w:r>
    </w:p>
    <w:p w:rsidR="00321D3F" w:rsidRPr="00F35A45" w:rsidRDefault="00843054" w:rsidP="008E5233">
      <w:pPr>
        <w:pStyle w:val="Akapitzlist"/>
        <w:numPr>
          <w:ilvl w:val="0"/>
          <w:numId w:val="14"/>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Członkowie Komisji są zobowiązani do przestrzegania przepisów z</w:t>
      </w:r>
      <w:r w:rsidR="008E5E24" w:rsidRPr="00F35A45">
        <w:rPr>
          <w:rFonts w:ascii="Calibri" w:hAnsi="Calibri"/>
          <w:color w:val="auto"/>
          <w:sz w:val="24"/>
          <w:szCs w:val="24"/>
          <w:u w:color="333330"/>
        </w:rPr>
        <w:t> </w:t>
      </w:r>
      <w:r w:rsidRPr="00F35A45">
        <w:rPr>
          <w:rFonts w:ascii="Calibri" w:hAnsi="Calibri"/>
          <w:color w:val="auto"/>
          <w:sz w:val="24"/>
          <w:szCs w:val="24"/>
          <w:u w:color="333330"/>
        </w:rPr>
        <w:t>ustawy o ochronie danych osobowych.</w:t>
      </w:r>
    </w:p>
    <w:p w:rsidR="00321D3F" w:rsidRPr="00F35A45" w:rsidRDefault="00843054" w:rsidP="008E5233">
      <w:pPr>
        <w:pStyle w:val="Akapitzlist"/>
        <w:numPr>
          <w:ilvl w:val="0"/>
          <w:numId w:val="14"/>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Komisja ma prawo do przetwarzania danych osobowych prawnie chronionych.</w:t>
      </w:r>
    </w:p>
    <w:p w:rsidR="00EC12ED" w:rsidRPr="00EC12ED" w:rsidRDefault="00843054" w:rsidP="008E5233">
      <w:pPr>
        <w:pStyle w:val="Akapitzlist"/>
        <w:numPr>
          <w:ilvl w:val="0"/>
          <w:numId w:val="14"/>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Komisja ma prawo do korzystania z pomocy i porad Działu Księgowego ZOOiR or</w:t>
      </w:r>
      <w:r w:rsidR="00EC12ED">
        <w:rPr>
          <w:rFonts w:ascii="Calibri" w:hAnsi="Calibri"/>
          <w:color w:val="auto"/>
          <w:sz w:val="24"/>
          <w:szCs w:val="24"/>
          <w:u w:color="333330"/>
        </w:rPr>
        <w:t>az do zasięgania porad prawny</w:t>
      </w:r>
      <w:r w:rsidR="00217D01">
        <w:rPr>
          <w:rFonts w:ascii="Calibri" w:hAnsi="Calibri"/>
          <w:color w:val="auto"/>
          <w:sz w:val="24"/>
          <w:szCs w:val="24"/>
          <w:u w:color="333330"/>
        </w:rPr>
        <w:t>ch.</w:t>
      </w:r>
    </w:p>
    <w:p w:rsidR="00EC12ED" w:rsidRDefault="00EC12ED" w:rsidP="00EC12ED">
      <w:pPr>
        <w:pStyle w:val="Akapitzlist"/>
        <w:spacing w:line="276" w:lineRule="auto"/>
        <w:ind w:left="502"/>
        <w:jc w:val="both"/>
        <w:rPr>
          <w:rFonts w:ascii="Calibri" w:hAnsi="Calibri"/>
          <w:color w:val="auto"/>
          <w:sz w:val="24"/>
          <w:szCs w:val="24"/>
          <w:u w:color="333330"/>
        </w:rPr>
      </w:pPr>
    </w:p>
    <w:p w:rsidR="00321D3F" w:rsidRPr="00EC12ED" w:rsidRDefault="00843054" w:rsidP="00EC12ED">
      <w:pPr>
        <w:pStyle w:val="Akapitzlist"/>
        <w:spacing w:line="276" w:lineRule="auto"/>
        <w:ind w:left="502"/>
        <w:jc w:val="center"/>
        <w:rPr>
          <w:rFonts w:ascii="Calibri" w:eastAsia="Bookman Old Style" w:hAnsi="Calibri" w:cs="Bookman Old Style"/>
          <w:color w:val="auto"/>
          <w:sz w:val="24"/>
          <w:szCs w:val="24"/>
          <w:u w:color="333330"/>
        </w:rPr>
      </w:pPr>
      <w:r w:rsidRPr="00EC12ED">
        <w:rPr>
          <w:rFonts w:ascii="Calibri" w:hAnsi="Calibri"/>
          <w:color w:val="auto"/>
          <w:sz w:val="24"/>
          <w:szCs w:val="24"/>
          <w:u w:color="333330"/>
        </w:rPr>
        <w:t>§ 17</w:t>
      </w:r>
    </w:p>
    <w:p w:rsidR="00321D3F" w:rsidRPr="00F35A45" w:rsidRDefault="00843054">
      <w:p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Do zadań Komisji należy:</w:t>
      </w:r>
    </w:p>
    <w:p w:rsidR="00321D3F" w:rsidRPr="00F35A45" w:rsidRDefault="00843054" w:rsidP="008E5233">
      <w:pPr>
        <w:pStyle w:val="Akapitzlist"/>
        <w:numPr>
          <w:ilvl w:val="0"/>
          <w:numId w:val="16"/>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Opracowanie rocznego projektu planu finansowo-rzeczowego do końca lutego każdego roku.</w:t>
      </w:r>
    </w:p>
    <w:p w:rsidR="00321D3F" w:rsidRPr="00F35A45" w:rsidRDefault="00843054" w:rsidP="008E5233">
      <w:pPr>
        <w:pStyle w:val="Akapitzlist"/>
        <w:numPr>
          <w:ilvl w:val="0"/>
          <w:numId w:val="16"/>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Opiniowanie wniosków oraz kwalifikowanie do grup dochodowych.</w:t>
      </w:r>
    </w:p>
    <w:p w:rsidR="00321D3F" w:rsidRPr="00F35A45" w:rsidRDefault="00843054" w:rsidP="008E5233">
      <w:pPr>
        <w:pStyle w:val="Akapitzlist"/>
        <w:numPr>
          <w:ilvl w:val="0"/>
          <w:numId w:val="16"/>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Proponowanie form zbiorowego wykorzystania Funduszu.</w:t>
      </w:r>
    </w:p>
    <w:p w:rsidR="00321D3F" w:rsidRPr="00F35A45" w:rsidRDefault="00843054" w:rsidP="008E5233">
      <w:pPr>
        <w:pStyle w:val="Akapitzlist"/>
        <w:numPr>
          <w:ilvl w:val="0"/>
          <w:numId w:val="16"/>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lastRenderedPageBreak/>
        <w:t>Sporządzanie protokołów z posiedzeń Komisji.</w:t>
      </w:r>
    </w:p>
    <w:p w:rsidR="00EC12ED" w:rsidRDefault="00843054" w:rsidP="008E5233">
      <w:pPr>
        <w:pStyle w:val="Akapitzlist"/>
        <w:numPr>
          <w:ilvl w:val="0"/>
          <w:numId w:val="16"/>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Prowadzenie indywidualnych kart ewidencyjnych korzystania z</w:t>
      </w:r>
      <w:r w:rsidR="008E5E24" w:rsidRPr="00F35A45">
        <w:rPr>
          <w:rFonts w:ascii="Calibri" w:hAnsi="Calibri"/>
          <w:color w:val="auto"/>
          <w:sz w:val="24"/>
          <w:szCs w:val="24"/>
          <w:u w:color="333330"/>
        </w:rPr>
        <w:t> </w:t>
      </w:r>
      <w:r w:rsidRPr="00F35A45">
        <w:rPr>
          <w:rFonts w:ascii="Calibri" w:hAnsi="Calibri"/>
          <w:color w:val="auto"/>
          <w:sz w:val="24"/>
          <w:szCs w:val="24"/>
          <w:u w:color="333330"/>
        </w:rPr>
        <w:t>Funduszu.</w:t>
      </w:r>
    </w:p>
    <w:p w:rsidR="00EC12ED" w:rsidRDefault="00EC12ED" w:rsidP="00EC12ED">
      <w:pPr>
        <w:pStyle w:val="Akapitzlist"/>
        <w:spacing w:line="276" w:lineRule="auto"/>
        <w:ind w:left="502"/>
        <w:jc w:val="center"/>
        <w:rPr>
          <w:rFonts w:ascii="Calibri" w:eastAsia="Bookman Old Style" w:hAnsi="Calibri" w:cs="Bookman Old Style"/>
          <w:color w:val="auto"/>
          <w:sz w:val="24"/>
          <w:szCs w:val="24"/>
          <w:u w:color="333330"/>
        </w:rPr>
      </w:pPr>
    </w:p>
    <w:p w:rsidR="00321D3F" w:rsidRPr="00EC12ED" w:rsidRDefault="00843054" w:rsidP="00EC12ED">
      <w:pPr>
        <w:pStyle w:val="Akapitzlist"/>
        <w:spacing w:line="276" w:lineRule="auto"/>
        <w:ind w:left="502"/>
        <w:jc w:val="center"/>
        <w:rPr>
          <w:rFonts w:ascii="Calibri" w:eastAsia="Bookman Old Style" w:hAnsi="Calibri" w:cs="Bookman Old Style"/>
          <w:color w:val="auto"/>
          <w:sz w:val="24"/>
          <w:szCs w:val="24"/>
          <w:u w:color="333330"/>
        </w:rPr>
      </w:pPr>
      <w:r w:rsidRPr="00EC12ED">
        <w:rPr>
          <w:rFonts w:ascii="Calibri" w:hAnsi="Calibri"/>
          <w:color w:val="auto"/>
          <w:sz w:val="24"/>
          <w:szCs w:val="24"/>
          <w:u w:color="333330"/>
        </w:rPr>
        <w:t>§ 18</w:t>
      </w:r>
    </w:p>
    <w:p w:rsidR="00321D3F" w:rsidRPr="00F35A45" w:rsidRDefault="00843054" w:rsidP="008E5233">
      <w:pPr>
        <w:pStyle w:val="Akapitzlist"/>
        <w:numPr>
          <w:ilvl w:val="0"/>
          <w:numId w:val="18"/>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Osoby uprawnione do korzystania z Funduszu zobowiązane są składać wnioski na świadczenia, o których mowa w § 9 </w:t>
      </w:r>
      <w:r w:rsidR="00F35A45" w:rsidRPr="00F35A45">
        <w:rPr>
          <w:rFonts w:ascii="Calibri" w:hAnsi="Calibri"/>
          <w:color w:val="auto"/>
          <w:sz w:val="24"/>
          <w:szCs w:val="24"/>
          <w:u w:color="333330"/>
        </w:rPr>
        <w:t>pkt.</w:t>
      </w:r>
      <w:r w:rsidRPr="00F35A45">
        <w:rPr>
          <w:rFonts w:ascii="Calibri" w:hAnsi="Calibri"/>
          <w:color w:val="auto"/>
          <w:sz w:val="24"/>
          <w:szCs w:val="24"/>
          <w:u w:color="333330"/>
        </w:rPr>
        <w:t xml:space="preserve"> 1, lit. a-f, na formularzu stanowiącym załącznik nr 2 do Regulaminu, w sekretariacie Szkoły w ciągu całego roku, jednak nie później niż do 20 listopada każdego roku.</w:t>
      </w:r>
    </w:p>
    <w:p w:rsidR="00321D3F" w:rsidRPr="00F35A45" w:rsidRDefault="00843054" w:rsidP="008E5233">
      <w:pPr>
        <w:pStyle w:val="Akapitzlist"/>
        <w:numPr>
          <w:ilvl w:val="0"/>
          <w:numId w:val="18"/>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Wnioski na dofinansowanie działalności socjalnej będą rozpatrywane przez Komisję</w:t>
      </w:r>
      <w:r w:rsidR="00217D01">
        <w:rPr>
          <w:rFonts w:ascii="Calibri" w:hAnsi="Calibri"/>
          <w:color w:val="auto"/>
          <w:sz w:val="24"/>
          <w:szCs w:val="24"/>
          <w:u w:color="333330"/>
        </w:rPr>
        <w:t xml:space="preserve"> przynajmniej </w:t>
      </w:r>
      <w:r w:rsidR="009E5627">
        <w:rPr>
          <w:rFonts w:ascii="Calibri" w:hAnsi="Calibri"/>
          <w:color w:val="auto"/>
          <w:sz w:val="24"/>
          <w:szCs w:val="24"/>
          <w:u w:color="333330"/>
        </w:rPr>
        <w:t>dwa</w:t>
      </w:r>
      <w:r w:rsidR="00217D01">
        <w:rPr>
          <w:rFonts w:ascii="Calibri" w:hAnsi="Calibri"/>
          <w:color w:val="auto"/>
          <w:sz w:val="24"/>
          <w:szCs w:val="24"/>
          <w:u w:color="333330"/>
        </w:rPr>
        <w:t xml:space="preserve"> razy do roku. </w:t>
      </w:r>
      <w:r w:rsidRPr="00F35A45">
        <w:rPr>
          <w:rFonts w:ascii="Calibri" w:hAnsi="Calibri"/>
          <w:color w:val="auto"/>
          <w:sz w:val="24"/>
          <w:szCs w:val="24"/>
          <w:u w:color="333330"/>
        </w:rPr>
        <w:t>Dyrektor w razie potrzeby zwołuje posiedzenie Komisji w innych terminach.</w:t>
      </w:r>
    </w:p>
    <w:p w:rsidR="00321D3F" w:rsidRPr="00F35A45" w:rsidRDefault="00843054" w:rsidP="008E5233">
      <w:pPr>
        <w:pStyle w:val="Akapitzlist"/>
        <w:numPr>
          <w:ilvl w:val="0"/>
          <w:numId w:val="18"/>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Przyznanie i wysokość indywidualnego dofinansowania z Funduszu dla osób uprawnionych, uzależniona jest od sytuacji życiowej, rodzinnej i materialnej, a w szczególności od dochodu brutto przypadającego na jednego członka rodziny.</w:t>
      </w:r>
    </w:p>
    <w:p w:rsidR="00EC12ED" w:rsidRDefault="00EC12ED" w:rsidP="00733FC2">
      <w:pPr>
        <w:spacing w:line="276" w:lineRule="auto"/>
        <w:jc w:val="center"/>
        <w:rPr>
          <w:rFonts w:ascii="Calibri" w:hAnsi="Calibri"/>
          <w:color w:val="auto"/>
          <w:sz w:val="24"/>
          <w:szCs w:val="24"/>
          <w:u w:color="333330"/>
        </w:rPr>
      </w:pPr>
    </w:p>
    <w:p w:rsidR="00321D3F" w:rsidRPr="00F35A45" w:rsidRDefault="00843054" w:rsidP="00733FC2">
      <w:pPr>
        <w:spacing w:line="276" w:lineRule="auto"/>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19</w:t>
      </w:r>
    </w:p>
    <w:p w:rsidR="00321D3F" w:rsidRPr="00F35A45" w:rsidRDefault="00843054" w:rsidP="008E5233">
      <w:pPr>
        <w:pStyle w:val="Akapitzlist"/>
        <w:numPr>
          <w:ilvl w:val="0"/>
          <w:numId w:val="20"/>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Komisja będzie kwalifikowała wnioski osoby uprawnionej, na podstawie dochodu brutto przypadającego na jednego członka rodziny, do jednej z grup dochodowych.</w:t>
      </w:r>
    </w:p>
    <w:p w:rsidR="00321D3F" w:rsidRPr="00F35A45" w:rsidRDefault="00843054" w:rsidP="008E5233">
      <w:pPr>
        <w:pStyle w:val="Akapitzlist"/>
        <w:numPr>
          <w:ilvl w:val="0"/>
          <w:numId w:val="20"/>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Podstawą do zakwalifikowania do określonej grupy dochodowej stanowi dochód brutto przypadający na osobę w rodzinie, za okres 12 miesięcy roku poprzedniego, wykazany w deklaracji składanej przez pracownika, której wzór stanowi załącznik nr 1 do Regulaminu.</w:t>
      </w:r>
    </w:p>
    <w:p w:rsidR="00321D3F" w:rsidRPr="00F35A45" w:rsidRDefault="00843054" w:rsidP="008E5233">
      <w:pPr>
        <w:pStyle w:val="Akapitzlist"/>
        <w:numPr>
          <w:ilvl w:val="0"/>
          <w:numId w:val="20"/>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Pracownik ma obowiązek ująć w deklaracji pełną wysokość dochodów uzyskiwanych przez wszystkie osoby upoważnione do korzystania z</w:t>
      </w:r>
      <w:r w:rsidR="008E5E24" w:rsidRPr="00F35A45">
        <w:rPr>
          <w:rFonts w:ascii="Calibri" w:hAnsi="Calibri"/>
          <w:color w:val="auto"/>
          <w:sz w:val="24"/>
          <w:szCs w:val="24"/>
          <w:u w:color="333330"/>
        </w:rPr>
        <w:t> </w:t>
      </w:r>
      <w:r w:rsidRPr="00F35A45">
        <w:rPr>
          <w:rFonts w:ascii="Calibri" w:hAnsi="Calibri"/>
          <w:color w:val="auto"/>
          <w:sz w:val="24"/>
          <w:szCs w:val="24"/>
          <w:u w:color="333330"/>
        </w:rPr>
        <w:t>Funduszu, o których mowa w §</w:t>
      </w:r>
      <w:r w:rsidR="00EC12ED">
        <w:rPr>
          <w:rFonts w:ascii="Calibri" w:hAnsi="Calibri"/>
          <w:color w:val="auto"/>
          <w:sz w:val="24"/>
          <w:szCs w:val="24"/>
          <w:u w:color="333330"/>
        </w:rPr>
        <w:t> </w:t>
      </w:r>
      <w:r w:rsidRPr="00F35A45">
        <w:rPr>
          <w:rFonts w:ascii="Calibri" w:hAnsi="Calibri"/>
          <w:color w:val="auto"/>
          <w:sz w:val="24"/>
          <w:szCs w:val="24"/>
          <w:u w:color="333330"/>
        </w:rPr>
        <w:t>3.</w:t>
      </w:r>
    </w:p>
    <w:p w:rsidR="00321D3F" w:rsidRPr="00F35A45" w:rsidRDefault="00843054" w:rsidP="008E5233">
      <w:pPr>
        <w:pStyle w:val="Akapitzlist"/>
        <w:numPr>
          <w:ilvl w:val="0"/>
          <w:numId w:val="20"/>
        </w:num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Dochodem brutto jest przychód pomniejszony o koszty uzyskania przychodu i składki na ubezpieczenie społeczne zgodnie z PIT za ubiegły rok.</w:t>
      </w:r>
    </w:p>
    <w:p w:rsidR="00733FC2" w:rsidRPr="00F35A45" w:rsidRDefault="00843054" w:rsidP="00EC12ED">
      <w:pPr>
        <w:pStyle w:val="Akapitzlist"/>
        <w:spacing w:line="276" w:lineRule="auto"/>
        <w:rPr>
          <w:rFonts w:ascii="Calibri" w:hAnsi="Calibri"/>
          <w:color w:val="auto"/>
          <w:sz w:val="24"/>
          <w:szCs w:val="24"/>
          <w:u w:color="333330"/>
        </w:rPr>
      </w:pPr>
      <w:r w:rsidRPr="00F35A45">
        <w:rPr>
          <w:rFonts w:ascii="Calibri" w:hAnsi="Calibri"/>
          <w:color w:val="auto"/>
          <w:sz w:val="24"/>
          <w:szCs w:val="24"/>
          <w:u w:color="333330"/>
        </w:rPr>
        <w:t xml:space="preserve">                                          </w:t>
      </w:r>
    </w:p>
    <w:p w:rsidR="00733FC2" w:rsidRPr="00F35A45" w:rsidRDefault="00733FC2" w:rsidP="00733FC2">
      <w:pPr>
        <w:pStyle w:val="Akapitzlist"/>
        <w:spacing w:line="276" w:lineRule="auto"/>
        <w:ind w:left="0"/>
        <w:jc w:val="center"/>
        <w:rPr>
          <w:rFonts w:ascii="Calibri" w:hAnsi="Calibri"/>
          <w:color w:val="auto"/>
          <w:sz w:val="24"/>
          <w:szCs w:val="24"/>
          <w:u w:color="333330"/>
        </w:rPr>
      </w:pPr>
    </w:p>
    <w:p w:rsidR="00321D3F" w:rsidRPr="00F35A45" w:rsidRDefault="00843054" w:rsidP="00733FC2">
      <w:pPr>
        <w:pStyle w:val="Akapitzlist"/>
        <w:spacing w:line="276" w:lineRule="auto"/>
        <w:ind w:left="0"/>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20</w:t>
      </w:r>
    </w:p>
    <w:p w:rsidR="00321D3F" w:rsidRPr="00F35A45" w:rsidRDefault="00843054">
      <w:pPr>
        <w:spacing w:line="276" w:lineRule="auto"/>
        <w:ind w:firstLine="708"/>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Wyróżnia się trzy grupy dochodowe uzależnione od dochodu brutto przypadającego na członka rodziny uprawnionego do korzystania z środków Funduszu:</w:t>
      </w:r>
    </w:p>
    <w:p w:rsidR="00321D3F" w:rsidRPr="00F35A45" w:rsidRDefault="00843054">
      <w:p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I grupa – do </w:t>
      </w:r>
      <w:r w:rsidR="00217D01">
        <w:rPr>
          <w:rFonts w:ascii="Calibri" w:hAnsi="Calibri"/>
          <w:color w:val="auto"/>
          <w:sz w:val="24"/>
          <w:szCs w:val="24"/>
          <w:u w:color="333330"/>
        </w:rPr>
        <w:t>2</w:t>
      </w:r>
      <w:r w:rsidR="00632185">
        <w:rPr>
          <w:rFonts w:ascii="Calibri" w:hAnsi="Calibri"/>
          <w:color w:val="auto"/>
          <w:sz w:val="24"/>
          <w:szCs w:val="24"/>
          <w:u w:color="333330"/>
        </w:rPr>
        <w:t>1</w:t>
      </w:r>
      <w:r w:rsidR="00217D01">
        <w:rPr>
          <w:rFonts w:ascii="Calibri" w:hAnsi="Calibri"/>
          <w:color w:val="auto"/>
          <w:sz w:val="24"/>
          <w:szCs w:val="24"/>
          <w:u w:color="333330"/>
        </w:rPr>
        <w:t>00</w:t>
      </w:r>
      <w:r w:rsidRPr="00F35A45">
        <w:rPr>
          <w:rFonts w:ascii="Calibri" w:hAnsi="Calibri"/>
          <w:color w:val="auto"/>
          <w:sz w:val="24"/>
          <w:szCs w:val="24"/>
          <w:u w:color="333330"/>
        </w:rPr>
        <w:t>zł.</w:t>
      </w:r>
    </w:p>
    <w:p w:rsidR="00321D3F" w:rsidRPr="00F35A45" w:rsidRDefault="00843054">
      <w:p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II grupa – </w:t>
      </w:r>
      <w:r w:rsidR="00217D01">
        <w:rPr>
          <w:rFonts w:ascii="Calibri" w:hAnsi="Calibri"/>
          <w:color w:val="auto"/>
          <w:sz w:val="24"/>
          <w:szCs w:val="24"/>
          <w:u w:color="333330"/>
        </w:rPr>
        <w:t>2</w:t>
      </w:r>
      <w:r w:rsidR="00632185">
        <w:rPr>
          <w:rFonts w:ascii="Calibri" w:hAnsi="Calibri"/>
          <w:color w:val="auto"/>
          <w:sz w:val="24"/>
          <w:szCs w:val="24"/>
          <w:u w:color="333330"/>
        </w:rPr>
        <w:t>1</w:t>
      </w:r>
      <w:r w:rsidR="00217D01">
        <w:rPr>
          <w:rFonts w:ascii="Calibri" w:hAnsi="Calibri"/>
          <w:color w:val="auto"/>
          <w:sz w:val="24"/>
          <w:szCs w:val="24"/>
          <w:u w:color="333330"/>
        </w:rPr>
        <w:t>0</w:t>
      </w:r>
      <w:r w:rsidRPr="00F35A45">
        <w:rPr>
          <w:rFonts w:ascii="Calibri" w:hAnsi="Calibri"/>
          <w:color w:val="auto"/>
          <w:sz w:val="24"/>
          <w:szCs w:val="24"/>
          <w:u w:color="333330"/>
        </w:rPr>
        <w:t>1zł do 300</w:t>
      </w:r>
      <w:r w:rsidR="00217D01">
        <w:rPr>
          <w:rFonts w:ascii="Calibri" w:hAnsi="Calibri"/>
          <w:color w:val="auto"/>
          <w:sz w:val="24"/>
          <w:szCs w:val="24"/>
          <w:u w:color="333330"/>
        </w:rPr>
        <w:t>0</w:t>
      </w:r>
      <w:r w:rsidRPr="00F35A45">
        <w:rPr>
          <w:rFonts w:ascii="Calibri" w:hAnsi="Calibri"/>
          <w:color w:val="auto"/>
          <w:sz w:val="24"/>
          <w:szCs w:val="24"/>
          <w:u w:color="333330"/>
        </w:rPr>
        <w:t>zł.</w:t>
      </w:r>
    </w:p>
    <w:p w:rsidR="00321D3F" w:rsidRPr="00F35A45" w:rsidRDefault="00843054">
      <w:p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III grupa – 3001zł i więcej.</w:t>
      </w:r>
    </w:p>
    <w:p w:rsidR="00321D3F" w:rsidRPr="00F35A45" w:rsidRDefault="00321D3F">
      <w:pPr>
        <w:spacing w:line="276" w:lineRule="auto"/>
        <w:rPr>
          <w:rFonts w:ascii="Calibri" w:eastAsia="Bookman Old Style" w:hAnsi="Calibri" w:cs="Bookman Old Style"/>
          <w:color w:val="auto"/>
          <w:sz w:val="24"/>
          <w:szCs w:val="24"/>
          <w:u w:color="333330"/>
        </w:rPr>
      </w:pPr>
    </w:p>
    <w:p w:rsidR="00321D3F" w:rsidRPr="00F35A45" w:rsidRDefault="00843054" w:rsidP="00733FC2">
      <w:pPr>
        <w:spacing w:line="276" w:lineRule="auto"/>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21</w:t>
      </w:r>
    </w:p>
    <w:p w:rsidR="00321D3F" w:rsidRPr="00F35A45" w:rsidRDefault="00843054" w:rsidP="00754316">
      <w:pPr>
        <w:spacing w:line="276" w:lineRule="auto"/>
        <w:ind w:firstLine="708"/>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Wysokość indywidualnego przyznanego świadczenia będzie </w:t>
      </w:r>
      <w:r w:rsidR="00754316">
        <w:rPr>
          <w:rFonts w:ascii="Calibri" w:hAnsi="Calibri"/>
          <w:color w:val="auto"/>
          <w:sz w:val="24"/>
          <w:szCs w:val="24"/>
          <w:u w:color="333330"/>
        </w:rPr>
        <w:t xml:space="preserve">ustalana </w:t>
      </w:r>
      <w:r w:rsidRPr="00F35A45">
        <w:rPr>
          <w:rFonts w:ascii="Calibri" w:hAnsi="Calibri"/>
          <w:color w:val="auto"/>
          <w:sz w:val="24"/>
          <w:szCs w:val="24"/>
          <w:u w:color="333330"/>
        </w:rPr>
        <w:t>na danym posiedzeniu Komisji.</w:t>
      </w:r>
    </w:p>
    <w:p w:rsidR="00321D3F" w:rsidRPr="00F35A45" w:rsidRDefault="00321D3F">
      <w:pPr>
        <w:spacing w:line="276" w:lineRule="auto"/>
        <w:jc w:val="both"/>
        <w:rPr>
          <w:rFonts w:ascii="Calibri" w:eastAsia="Bookman Old Style" w:hAnsi="Calibri" w:cs="Bookman Old Style"/>
          <w:color w:val="auto"/>
          <w:sz w:val="24"/>
          <w:szCs w:val="24"/>
          <w:u w:color="333330"/>
        </w:rPr>
      </w:pPr>
    </w:p>
    <w:p w:rsidR="00321D3F" w:rsidRPr="00F35A45" w:rsidRDefault="00321D3F">
      <w:pPr>
        <w:spacing w:line="276" w:lineRule="auto"/>
        <w:rPr>
          <w:rFonts w:ascii="Calibri" w:eastAsia="Bookman Old Style" w:hAnsi="Calibri" w:cs="Bookman Old Style"/>
          <w:color w:val="auto"/>
          <w:sz w:val="24"/>
          <w:szCs w:val="24"/>
          <w:u w:color="333330"/>
        </w:rPr>
      </w:pPr>
    </w:p>
    <w:p w:rsidR="00321D3F" w:rsidRPr="00F35A45" w:rsidRDefault="00754316" w:rsidP="00754316">
      <w:pPr>
        <w:spacing w:line="276" w:lineRule="auto"/>
        <w:rPr>
          <w:rFonts w:ascii="Calibri" w:eastAsia="Bookman Old Style" w:hAnsi="Calibri" w:cs="Bookman Old Style"/>
          <w:b/>
          <w:bCs/>
          <w:color w:val="auto"/>
          <w:sz w:val="24"/>
          <w:szCs w:val="24"/>
          <w:u w:color="333330"/>
        </w:rPr>
      </w:pPr>
      <w:r>
        <w:rPr>
          <w:rFonts w:ascii="Calibri" w:hAnsi="Calibri"/>
          <w:b/>
          <w:bCs/>
          <w:color w:val="auto"/>
          <w:sz w:val="24"/>
          <w:szCs w:val="24"/>
          <w:u w:color="333330"/>
        </w:rPr>
        <w:lastRenderedPageBreak/>
        <w:t>8</w:t>
      </w:r>
      <w:r w:rsidR="00843054" w:rsidRPr="00F35A45">
        <w:rPr>
          <w:rFonts w:ascii="Calibri" w:hAnsi="Calibri"/>
          <w:b/>
          <w:bCs/>
          <w:color w:val="auto"/>
          <w:sz w:val="24"/>
          <w:szCs w:val="24"/>
          <w:u w:color="333330"/>
        </w:rPr>
        <w:t>. Postanowienia końcowe</w:t>
      </w:r>
    </w:p>
    <w:p w:rsidR="00321D3F" w:rsidRPr="00F35A45" w:rsidRDefault="00321D3F">
      <w:pPr>
        <w:spacing w:line="276" w:lineRule="auto"/>
        <w:jc w:val="center"/>
        <w:rPr>
          <w:rFonts w:ascii="Calibri" w:eastAsia="Bookman Old Style" w:hAnsi="Calibri" w:cs="Bookman Old Style"/>
          <w:b/>
          <w:bCs/>
          <w:color w:val="auto"/>
          <w:sz w:val="24"/>
          <w:szCs w:val="24"/>
          <w:u w:color="333330"/>
        </w:rPr>
      </w:pPr>
    </w:p>
    <w:p w:rsidR="008E5E24" w:rsidRPr="00F35A45" w:rsidRDefault="00843054" w:rsidP="008E5E24">
      <w:pPr>
        <w:spacing w:line="276" w:lineRule="auto"/>
        <w:jc w:val="center"/>
        <w:rPr>
          <w:rFonts w:ascii="Calibri" w:hAnsi="Calibri"/>
          <w:color w:val="auto"/>
          <w:sz w:val="24"/>
          <w:szCs w:val="24"/>
          <w:u w:color="333330"/>
        </w:rPr>
      </w:pPr>
      <w:r w:rsidRPr="00F35A45">
        <w:rPr>
          <w:rFonts w:ascii="Calibri" w:hAnsi="Calibri"/>
          <w:color w:val="auto"/>
          <w:sz w:val="24"/>
          <w:szCs w:val="24"/>
          <w:u w:color="333330"/>
        </w:rPr>
        <w:t xml:space="preserve">§ </w:t>
      </w:r>
      <w:r w:rsidR="00754316">
        <w:rPr>
          <w:rFonts w:ascii="Calibri" w:hAnsi="Calibri"/>
          <w:color w:val="auto"/>
          <w:sz w:val="24"/>
          <w:szCs w:val="24"/>
          <w:u w:color="333330"/>
        </w:rPr>
        <w:t>22</w:t>
      </w:r>
    </w:p>
    <w:p w:rsidR="00321D3F" w:rsidRPr="00F35A45" w:rsidRDefault="00843054">
      <w:pPr>
        <w:spacing w:line="276" w:lineRule="auto"/>
        <w:ind w:firstLine="708"/>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Sprawy związane z administracją i techniczną obsługą Funduszu powierza się Komisji i ZOOiR w Nakle nad Notecią.</w:t>
      </w:r>
    </w:p>
    <w:p w:rsidR="00321D3F" w:rsidRPr="00F35A45" w:rsidRDefault="00321D3F">
      <w:pPr>
        <w:spacing w:line="276" w:lineRule="auto"/>
        <w:ind w:firstLine="708"/>
        <w:jc w:val="center"/>
        <w:rPr>
          <w:rFonts w:ascii="Calibri" w:eastAsia="Bookman Old Style" w:hAnsi="Calibri" w:cs="Bookman Old Style"/>
          <w:color w:val="auto"/>
          <w:sz w:val="24"/>
          <w:szCs w:val="24"/>
          <w:u w:color="333330"/>
        </w:rPr>
      </w:pPr>
    </w:p>
    <w:p w:rsidR="00321D3F" w:rsidRPr="00F35A45" w:rsidRDefault="00843054">
      <w:pPr>
        <w:spacing w:line="276" w:lineRule="auto"/>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 </w:t>
      </w:r>
      <w:r w:rsidR="00632185">
        <w:rPr>
          <w:rFonts w:ascii="Calibri" w:hAnsi="Calibri"/>
          <w:color w:val="auto"/>
          <w:sz w:val="24"/>
          <w:szCs w:val="24"/>
          <w:u w:color="333330"/>
        </w:rPr>
        <w:t>23</w:t>
      </w:r>
    </w:p>
    <w:p w:rsidR="00321D3F" w:rsidRPr="00F35A45" w:rsidRDefault="00843054">
      <w:pPr>
        <w:spacing w:line="276" w:lineRule="auto"/>
        <w:ind w:firstLine="708"/>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Wnioski złożone do dnia wejścia w życie regulaminu i nie rozpatrzone przez Komisję, podlegają rozpatrzeniu na podstawie niniejszego regulaminu.</w:t>
      </w:r>
    </w:p>
    <w:p w:rsidR="00321D3F" w:rsidRPr="00F35A45" w:rsidRDefault="00321D3F">
      <w:pPr>
        <w:spacing w:line="276" w:lineRule="auto"/>
        <w:ind w:firstLine="708"/>
        <w:jc w:val="both"/>
        <w:rPr>
          <w:rFonts w:ascii="Calibri" w:eastAsia="Bookman Old Style" w:hAnsi="Calibri" w:cs="Bookman Old Style"/>
          <w:color w:val="auto"/>
          <w:sz w:val="24"/>
          <w:szCs w:val="24"/>
          <w:u w:color="333330"/>
        </w:rPr>
      </w:pPr>
    </w:p>
    <w:p w:rsidR="00321D3F" w:rsidRPr="00F35A45" w:rsidRDefault="00843054">
      <w:pPr>
        <w:spacing w:line="276" w:lineRule="auto"/>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 </w:t>
      </w:r>
      <w:r w:rsidR="00632185">
        <w:rPr>
          <w:rFonts w:ascii="Calibri" w:hAnsi="Calibri"/>
          <w:color w:val="auto"/>
          <w:sz w:val="24"/>
          <w:szCs w:val="24"/>
          <w:u w:color="333330"/>
        </w:rPr>
        <w:t>24</w:t>
      </w:r>
    </w:p>
    <w:p w:rsidR="00321D3F" w:rsidRPr="00F35A45" w:rsidRDefault="002B4649">
      <w:pPr>
        <w:spacing w:line="276" w:lineRule="auto"/>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Traci moc Regulamin z dnia </w:t>
      </w:r>
      <w:r w:rsidR="00632185">
        <w:rPr>
          <w:rFonts w:ascii="Calibri" w:hAnsi="Calibri"/>
          <w:color w:val="auto"/>
          <w:sz w:val="24"/>
          <w:szCs w:val="24"/>
          <w:u w:color="333330"/>
        </w:rPr>
        <w:t>20</w:t>
      </w:r>
      <w:r w:rsidRPr="00F35A45">
        <w:rPr>
          <w:rFonts w:ascii="Calibri" w:hAnsi="Calibri"/>
          <w:color w:val="auto"/>
          <w:sz w:val="24"/>
          <w:szCs w:val="24"/>
          <w:u w:color="333330"/>
        </w:rPr>
        <w:t>.1</w:t>
      </w:r>
      <w:r w:rsidR="00632185">
        <w:rPr>
          <w:rFonts w:ascii="Calibri" w:hAnsi="Calibri"/>
          <w:color w:val="auto"/>
          <w:sz w:val="24"/>
          <w:szCs w:val="24"/>
          <w:u w:color="333330"/>
        </w:rPr>
        <w:t>2</w:t>
      </w:r>
      <w:r w:rsidRPr="00F35A45">
        <w:rPr>
          <w:rFonts w:ascii="Calibri" w:hAnsi="Calibri"/>
          <w:color w:val="auto"/>
          <w:sz w:val="24"/>
          <w:szCs w:val="24"/>
          <w:u w:color="333330"/>
        </w:rPr>
        <w:t>.201</w:t>
      </w:r>
      <w:r w:rsidR="00632185">
        <w:rPr>
          <w:rFonts w:ascii="Calibri" w:hAnsi="Calibri"/>
          <w:color w:val="auto"/>
          <w:sz w:val="24"/>
          <w:szCs w:val="24"/>
          <w:u w:color="333330"/>
        </w:rPr>
        <w:t xml:space="preserve">9 </w:t>
      </w:r>
      <w:r w:rsidR="00843054" w:rsidRPr="00F35A45">
        <w:rPr>
          <w:rFonts w:ascii="Calibri" w:hAnsi="Calibri"/>
          <w:color w:val="auto"/>
          <w:sz w:val="24"/>
          <w:szCs w:val="24"/>
          <w:u w:color="333330"/>
        </w:rPr>
        <w:t>r.</w:t>
      </w:r>
    </w:p>
    <w:p w:rsidR="00321D3F" w:rsidRPr="00F35A45" w:rsidRDefault="00321D3F">
      <w:pPr>
        <w:spacing w:line="276" w:lineRule="auto"/>
        <w:rPr>
          <w:rFonts w:ascii="Calibri" w:eastAsia="Bookman Old Style" w:hAnsi="Calibri" w:cs="Bookman Old Style"/>
          <w:color w:val="auto"/>
          <w:sz w:val="24"/>
          <w:szCs w:val="24"/>
          <w:u w:color="333330"/>
        </w:rPr>
      </w:pPr>
    </w:p>
    <w:p w:rsidR="00321D3F" w:rsidRPr="00F35A45" w:rsidRDefault="00843054">
      <w:pPr>
        <w:spacing w:line="276" w:lineRule="auto"/>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 </w:t>
      </w:r>
      <w:r w:rsidR="00632185">
        <w:rPr>
          <w:rFonts w:ascii="Calibri" w:hAnsi="Calibri"/>
          <w:color w:val="auto"/>
          <w:sz w:val="24"/>
          <w:szCs w:val="24"/>
          <w:u w:color="333330"/>
        </w:rPr>
        <w:t>25</w:t>
      </w:r>
    </w:p>
    <w:p w:rsidR="00321D3F" w:rsidRPr="00F35A45" w:rsidRDefault="00843054">
      <w:pPr>
        <w:spacing w:line="276" w:lineRule="auto"/>
        <w:ind w:firstLine="708"/>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W sprawach nieuregulowanych niniejszym Regulaminem mają zastosowanie powszechnie obowiązujące przepisy ustawy o zakładowym funduszu świadczeń socjalnych i Kodeksu Cywilnego.</w:t>
      </w:r>
    </w:p>
    <w:p w:rsidR="008E5E24" w:rsidRPr="00F35A45" w:rsidRDefault="008E5E24" w:rsidP="00733FC2">
      <w:pPr>
        <w:spacing w:line="276" w:lineRule="auto"/>
        <w:rPr>
          <w:rFonts w:ascii="Calibri" w:hAnsi="Calibri"/>
          <w:color w:val="auto"/>
          <w:sz w:val="24"/>
          <w:szCs w:val="24"/>
          <w:u w:color="333330"/>
        </w:rPr>
      </w:pPr>
    </w:p>
    <w:p w:rsidR="00321D3F" w:rsidRPr="00F35A45" w:rsidRDefault="00843054">
      <w:pPr>
        <w:spacing w:line="276" w:lineRule="auto"/>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38</w:t>
      </w:r>
    </w:p>
    <w:p w:rsidR="00321D3F" w:rsidRPr="00F35A45" w:rsidRDefault="00843054">
      <w:pPr>
        <w:spacing w:line="276" w:lineRule="auto"/>
        <w:ind w:firstLine="708"/>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Regulamin wchodzi w życie z dniem podpisania, z mocą obowiązującą od 1</w:t>
      </w:r>
      <w:r w:rsidR="002B4649" w:rsidRPr="00F35A45">
        <w:rPr>
          <w:rFonts w:ascii="Calibri" w:hAnsi="Calibri"/>
          <w:color w:val="auto"/>
          <w:sz w:val="24"/>
          <w:szCs w:val="24"/>
          <w:u w:color="333330"/>
        </w:rPr>
        <w:t xml:space="preserve"> </w:t>
      </w:r>
      <w:r w:rsidR="00632185">
        <w:rPr>
          <w:rFonts w:ascii="Calibri" w:hAnsi="Calibri"/>
          <w:color w:val="auto"/>
          <w:sz w:val="24"/>
          <w:szCs w:val="24"/>
          <w:u w:color="333330"/>
        </w:rPr>
        <w:t xml:space="preserve">stycznia </w:t>
      </w:r>
      <w:r w:rsidR="002B4649" w:rsidRPr="00F35A45">
        <w:rPr>
          <w:rFonts w:ascii="Calibri" w:hAnsi="Calibri"/>
          <w:color w:val="auto"/>
          <w:sz w:val="24"/>
          <w:szCs w:val="24"/>
          <w:u w:color="333330"/>
        </w:rPr>
        <w:t xml:space="preserve"> 20</w:t>
      </w:r>
      <w:r w:rsidR="00632185">
        <w:rPr>
          <w:rFonts w:ascii="Calibri" w:hAnsi="Calibri"/>
          <w:color w:val="auto"/>
          <w:sz w:val="24"/>
          <w:szCs w:val="24"/>
          <w:u w:color="333330"/>
        </w:rPr>
        <w:t xml:space="preserve">21 </w:t>
      </w:r>
      <w:r w:rsidRPr="00F35A45">
        <w:rPr>
          <w:rFonts w:ascii="Calibri" w:hAnsi="Calibri"/>
          <w:color w:val="auto"/>
          <w:sz w:val="24"/>
          <w:szCs w:val="24"/>
          <w:u w:color="333330"/>
        </w:rPr>
        <w:t>r.</w:t>
      </w:r>
    </w:p>
    <w:p w:rsidR="00321D3F" w:rsidRPr="00F35A45" w:rsidRDefault="00321D3F">
      <w:pPr>
        <w:spacing w:line="276" w:lineRule="auto"/>
        <w:ind w:firstLine="708"/>
        <w:jc w:val="both"/>
        <w:rPr>
          <w:rFonts w:ascii="Calibri" w:eastAsia="Bookman Old Style" w:hAnsi="Calibri" w:cs="Bookman Old Style"/>
          <w:color w:val="auto"/>
          <w:sz w:val="24"/>
          <w:szCs w:val="24"/>
          <w:u w:color="333330"/>
        </w:rPr>
      </w:pPr>
    </w:p>
    <w:p w:rsidR="00321D3F" w:rsidRPr="00F35A45" w:rsidRDefault="00843054">
      <w:pPr>
        <w:spacing w:line="276" w:lineRule="auto"/>
        <w:jc w:val="center"/>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  § 40</w:t>
      </w:r>
    </w:p>
    <w:p w:rsidR="00321D3F" w:rsidRPr="00F35A45" w:rsidRDefault="00843054">
      <w:p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Integralną częścią niniejszego regulaminu stanowią załączniki:</w:t>
      </w:r>
    </w:p>
    <w:p w:rsidR="00321D3F" w:rsidRPr="00F35A45" w:rsidRDefault="00843054">
      <w:p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Zał. Nr 1 Deklaracja o dochodach.</w:t>
      </w:r>
    </w:p>
    <w:p w:rsidR="00321D3F" w:rsidRPr="00F35A45" w:rsidRDefault="00843054">
      <w:p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Zał. Nr 2 Wniosek o przyznanie świadczenia.</w:t>
      </w:r>
    </w:p>
    <w:p w:rsidR="00321D3F" w:rsidRPr="00F35A45" w:rsidRDefault="00321D3F">
      <w:pPr>
        <w:spacing w:line="276" w:lineRule="auto"/>
        <w:jc w:val="both"/>
        <w:rPr>
          <w:rFonts w:ascii="Calibri" w:eastAsia="Bookman Old Style" w:hAnsi="Calibri" w:cs="Bookman Old Style"/>
          <w:color w:val="auto"/>
          <w:sz w:val="24"/>
          <w:szCs w:val="24"/>
          <w:u w:color="333330"/>
        </w:rPr>
      </w:pPr>
    </w:p>
    <w:p w:rsidR="00321D3F" w:rsidRPr="00F35A45" w:rsidRDefault="00321D3F">
      <w:pPr>
        <w:spacing w:line="276" w:lineRule="auto"/>
        <w:jc w:val="both"/>
        <w:rPr>
          <w:rFonts w:ascii="Calibri" w:eastAsia="Bookman Old Style" w:hAnsi="Calibri" w:cs="Bookman Old Style"/>
          <w:color w:val="auto"/>
          <w:sz w:val="24"/>
          <w:szCs w:val="24"/>
          <w:u w:color="333330"/>
        </w:rPr>
      </w:pPr>
    </w:p>
    <w:p w:rsidR="00733FC2" w:rsidRPr="00F35A45" w:rsidRDefault="00733FC2">
      <w:pPr>
        <w:spacing w:line="276" w:lineRule="auto"/>
        <w:jc w:val="both"/>
        <w:rPr>
          <w:rFonts w:ascii="Calibri" w:eastAsia="Bookman Old Style" w:hAnsi="Calibri" w:cs="Bookman Old Style"/>
          <w:color w:val="auto"/>
          <w:sz w:val="24"/>
          <w:szCs w:val="24"/>
          <w:u w:color="333330"/>
        </w:rPr>
      </w:pPr>
    </w:p>
    <w:p w:rsidR="00321D3F" w:rsidRPr="00F35A45" w:rsidRDefault="00843054">
      <w:pPr>
        <w:spacing w:line="276" w:lineRule="auto"/>
        <w:jc w:val="both"/>
        <w:rPr>
          <w:rFonts w:ascii="Calibri" w:eastAsia="Bookman Old Style" w:hAnsi="Calibri" w:cs="Bookman Old Style"/>
          <w:color w:val="auto"/>
          <w:sz w:val="24"/>
          <w:szCs w:val="24"/>
          <w:u w:color="333330"/>
        </w:rPr>
      </w:pPr>
      <w:r w:rsidRPr="00F35A45">
        <w:rPr>
          <w:rFonts w:ascii="Calibri" w:hAnsi="Calibri"/>
          <w:color w:val="auto"/>
          <w:sz w:val="24"/>
          <w:szCs w:val="24"/>
          <w:u w:color="333330"/>
        </w:rPr>
        <w:t xml:space="preserve">W uzgodnieniu                                             </w:t>
      </w:r>
      <w:r w:rsidR="00632185">
        <w:rPr>
          <w:rFonts w:ascii="Calibri" w:hAnsi="Calibri"/>
          <w:color w:val="auto"/>
          <w:sz w:val="24"/>
          <w:szCs w:val="24"/>
          <w:u w:color="333330"/>
        </w:rPr>
        <w:t xml:space="preserve">                                                                        </w:t>
      </w:r>
      <w:r w:rsidRPr="00F35A45">
        <w:rPr>
          <w:rFonts w:ascii="Calibri" w:hAnsi="Calibri"/>
          <w:color w:val="auto"/>
          <w:sz w:val="24"/>
          <w:szCs w:val="24"/>
          <w:u w:color="333330"/>
        </w:rPr>
        <w:t xml:space="preserve">  Zatwierdził</w:t>
      </w:r>
    </w:p>
    <w:p w:rsidR="00321D3F" w:rsidRPr="00F35A45" w:rsidRDefault="00321D3F">
      <w:pPr>
        <w:spacing w:line="276" w:lineRule="auto"/>
        <w:jc w:val="both"/>
        <w:rPr>
          <w:rFonts w:ascii="Calibri" w:eastAsia="Bookman Old Style" w:hAnsi="Calibri" w:cs="Bookman Old Style"/>
          <w:color w:val="auto"/>
          <w:sz w:val="24"/>
          <w:szCs w:val="24"/>
          <w:u w:color="333330"/>
        </w:rPr>
      </w:pPr>
    </w:p>
    <w:p w:rsidR="00321D3F" w:rsidRPr="00F35A45" w:rsidRDefault="00321D3F">
      <w:pPr>
        <w:spacing w:line="276" w:lineRule="auto"/>
        <w:jc w:val="both"/>
        <w:rPr>
          <w:rFonts w:ascii="Calibri" w:eastAsia="Bookman Old Style" w:hAnsi="Calibri" w:cs="Bookman Old Style"/>
          <w:color w:val="auto"/>
          <w:sz w:val="24"/>
          <w:szCs w:val="24"/>
          <w:u w:color="333330"/>
        </w:rPr>
      </w:pPr>
    </w:p>
    <w:p w:rsidR="00321D3F" w:rsidRPr="00F35A45" w:rsidRDefault="00321D3F">
      <w:pPr>
        <w:spacing w:line="276" w:lineRule="auto"/>
        <w:rPr>
          <w:rFonts w:ascii="Calibri" w:eastAsia="Bookman Old Style" w:hAnsi="Calibri" w:cs="Bookman Old Style"/>
          <w:color w:val="auto"/>
          <w:sz w:val="24"/>
          <w:szCs w:val="24"/>
          <w:u w:color="333330"/>
        </w:rPr>
      </w:pPr>
    </w:p>
    <w:p w:rsidR="00321D3F" w:rsidRPr="00F35A45" w:rsidRDefault="00321D3F">
      <w:pPr>
        <w:spacing w:line="276" w:lineRule="auto"/>
        <w:rPr>
          <w:rFonts w:ascii="Calibri" w:eastAsia="Bookman Old Style" w:hAnsi="Calibri" w:cs="Bookman Old Style"/>
          <w:color w:val="auto"/>
          <w:sz w:val="24"/>
          <w:szCs w:val="24"/>
          <w:u w:color="333330"/>
        </w:rPr>
      </w:pPr>
    </w:p>
    <w:p w:rsidR="00321D3F" w:rsidRPr="00F35A45" w:rsidRDefault="00321D3F">
      <w:pPr>
        <w:spacing w:line="276" w:lineRule="auto"/>
        <w:rPr>
          <w:rFonts w:ascii="Calibri" w:eastAsia="Bookman Old Style" w:hAnsi="Calibri" w:cs="Bookman Old Style"/>
          <w:color w:val="auto"/>
          <w:sz w:val="24"/>
          <w:szCs w:val="24"/>
          <w:u w:color="333330"/>
        </w:rPr>
      </w:pPr>
    </w:p>
    <w:p w:rsidR="00321D3F" w:rsidRPr="00F35A45" w:rsidRDefault="00321D3F">
      <w:pPr>
        <w:spacing w:line="276" w:lineRule="auto"/>
        <w:rPr>
          <w:rFonts w:ascii="Calibri" w:eastAsia="Bookman Old Style" w:hAnsi="Calibri" w:cs="Bookman Old Style"/>
          <w:color w:val="auto"/>
          <w:sz w:val="24"/>
          <w:szCs w:val="24"/>
          <w:u w:color="333330"/>
        </w:rPr>
      </w:pPr>
    </w:p>
    <w:p w:rsidR="00321D3F" w:rsidRPr="00F35A45" w:rsidRDefault="00321D3F">
      <w:pPr>
        <w:spacing w:line="276" w:lineRule="auto"/>
        <w:rPr>
          <w:rFonts w:ascii="Calibri" w:eastAsia="Bookman Old Style" w:hAnsi="Calibri" w:cs="Bookman Old Style"/>
          <w:color w:val="auto"/>
          <w:sz w:val="24"/>
          <w:szCs w:val="24"/>
          <w:u w:color="333330"/>
        </w:rPr>
      </w:pPr>
    </w:p>
    <w:p w:rsidR="00321D3F" w:rsidRPr="00F35A45" w:rsidRDefault="00321D3F">
      <w:pPr>
        <w:spacing w:line="276" w:lineRule="auto"/>
        <w:rPr>
          <w:rFonts w:ascii="Calibri" w:eastAsia="Bookman Old Style" w:hAnsi="Calibri" w:cs="Bookman Old Style"/>
          <w:color w:val="auto"/>
          <w:sz w:val="24"/>
          <w:szCs w:val="24"/>
          <w:u w:color="333330"/>
        </w:rPr>
      </w:pPr>
    </w:p>
    <w:p w:rsidR="00321D3F" w:rsidRPr="00F35A45" w:rsidRDefault="00321D3F">
      <w:pPr>
        <w:spacing w:line="276" w:lineRule="auto"/>
        <w:rPr>
          <w:rFonts w:ascii="Calibri" w:eastAsia="Bookman Old Style" w:hAnsi="Calibri" w:cs="Bookman Old Style"/>
          <w:color w:val="auto"/>
          <w:sz w:val="24"/>
          <w:szCs w:val="24"/>
          <w:u w:color="333330"/>
        </w:rPr>
      </w:pPr>
    </w:p>
    <w:p w:rsidR="00321D3F" w:rsidRPr="00F35A45" w:rsidRDefault="00321D3F">
      <w:pPr>
        <w:spacing w:line="276" w:lineRule="auto"/>
        <w:rPr>
          <w:rFonts w:ascii="Calibri" w:eastAsia="Bookman Old Style" w:hAnsi="Calibri" w:cs="Bookman Old Style"/>
          <w:color w:val="auto"/>
          <w:sz w:val="24"/>
          <w:szCs w:val="24"/>
          <w:u w:color="333330"/>
        </w:rPr>
      </w:pPr>
    </w:p>
    <w:p w:rsidR="00321D3F" w:rsidRPr="00F35A45" w:rsidRDefault="00321D3F">
      <w:pPr>
        <w:spacing w:line="276" w:lineRule="auto"/>
        <w:rPr>
          <w:rFonts w:ascii="Calibri" w:eastAsia="Bookman Old Style" w:hAnsi="Calibri" w:cs="Bookman Old Style"/>
          <w:color w:val="auto"/>
          <w:sz w:val="24"/>
          <w:szCs w:val="24"/>
          <w:u w:color="333330"/>
        </w:rPr>
      </w:pPr>
    </w:p>
    <w:p w:rsidR="00321D3F" w:rsidRPr="00871613" w:rsidRDefault="00843054">
      <w:pPr>
        <w:ind w:left="5245"/>
        <w:jc w:val="center"/>
        <w:rPr>
          <w:rFonts w:ascii="Calibri" w:eastAsia="Bookman Old Style" w:hAnsi="Calibri" w:cs="Bookman Old Style"/>
          <w:color w:val="auto"/>
          <w:sz w:val="22"/>
          <w:szCs w:val="22"/>
        </w:rPr>
      </w:pPr>
      <w:r w:rsidRPr="00871613">
        <w:rPr>
          <w:rFonts w:ascii="Calibri" w:hAnsi="Calibri"/>
          <w:b/>
          <w:bCs/>
          <w:color w:val="auto"/>
          <w:sz w:val="22"/>
          <w:szCs w:val="22"/>
        </w:rPr>
        <w:lastRenderedPageBreak/>
        <w:t xml:space="preserve">Załącznik nr 1 </w:t>
      </w:r>
      <w:r w:rsidRPr="00871613">
        <w:rPr>
          <w:rFonts w:ascii="Calibri" w:hAnsi="Calibri"/>
          <w:color w:val="auto"/>
          <w:sz w:val="22"/>
          <w:szCs w:val="22"/>
        </w:rPr>
        <w:t>do Regulaminu ZFŚS</w:t>
      </w:r>
    </w:p>
    <w:p w:rsidR="00321D3F" w:rsidRPr="00871613" w:rsidRDefault="00871613">
      <w:pPr>
        <w:ind w:left="5245"/>
        <w:jc w:val="center"/>
        <w:rPr>
          <w:rFonts w:ascii="Calibri" w:eastAsia="Bookman Old Style" w:hAnsi="Calibri" w:cs="Bookman Old Style"/>
          <w:b/>
          <w:bCs/>
          <w:color w:val="auto"/>
          <w:sz w:val="22"/>
          <w:szCs w:val="22"/>
        </w:rPr>
      </w:pPr>
      <w:r w:rsidRPr="00871613">
        <w:rPr>
          <w:rFonts w:ascii="Calibri" w:hAnsi="Calibri"/>
          <w:color w:val="auto"/>
          <w:sz w:val="22"/>
          <w:szCs w:val="22"/>
        </w:rPr>
        <w:t>Zespołu Szkolno-Przedszkolnego</w:t>
      </w:r>
      <w:r w:rsidR="00843054" w:rsidRPr="00871613">
        <w:rPr>
          <w:rFonts w:ascii="Calibri" w:hAnsi="Calibri"/>
          <w:color w:val="auto"/>
          <w:sz w:val="22"/>
          <w:szCs w:val="22"/>
        </w:rPr>
        <w:t xml:space="preserve"> w</w:t>
      </w:r>
      <w:r w:rsidRPr="00871613">
        <w:rPr>
          <w:rFonts w:ascii="Calibri" w:hAnsi="Calibri"/>
          <w:color w:val="auto"/>
          <w:sz w:val="22"/>
          <w:szCs w:val="22"/>
        </w:rPr>
        <w:t> </w:t>
      </w:r>
      <w:r w:rsidR="00843054" w:rsidRPr="00871613">
        <w:rPr>
          <w:rFonts w:ascii="Calibri" w:hAnsi="Calibri"/>
          <w:color w:val="auto"/>
          <w:sz w:val="22"/>
          <w:szCs w:val="22"/>
        </w:rPr>
        <w:t>Paterku</w:t>
      </w:r>
    </w:p>
    <w:p w:rsidR="00321D3F" w:rsidRPr="00871613" w:rsidRDefault="00321D3F">
      <w:pPr>
        <w:rPr>
          <w:rFonts w:ascii="Calibri" w:eastAsia="Bookman Old Style" w:hAnsi="Calibri" w:cs="Bookman Old Style"/>
          <w:color w:val="auto"/>
          <w:sz w:val="22"/>
          <w:szCs w:val="22"/>
        </w:rPr>
      </w:pPr>
    </w:p>
    <w:p w:rsidR="00632185" w:rsidRPr="00632185" w:rsidRDefault="00632185" w:rsidP="00632185">
      <w:pPr>
        <w:autoSpaceDE w:val="0"/>
        <w:autoSpaceDN w:val="0"/>
        <w:adjustRightInd w:val="0"/>
        <w:jc w:val="center"/>
        <w:rPr>
          <w:rFonts w:ascii="Calibri" w:hAnsi="Calibri" w:cs="Arial"/>
          <w:b/>
          <w:bCs/>
          <w:sz w:val="24"/>
          <w:szCs w:val="24"/>
        </w:rPr>
      </w:pPr>
      <w:r w:rsidRPr="00632185">
        <w:rPr>
          <w:rFonts w:ascii="Calibri" w:hAnsi="Calibri" w:cs="Arial"/>
          <w:b/>
          <w:bCs/>
          <w:sz w:val="24"/>
          <w:szCs w:val="24"/>
        </w:rPr>
        <w:t>OŚWIADCZENIE O DOCHODACH</w:t>
      </w:r>
    </w:p>
    <w:p w:rsidR="00632185" w:rsidRPr="00632185" w:rsidRDefault="00632185" w:rsidP="00632185">
      <w:pPr>
        <w:autoSpaceDE w:val="0"/>
        <w:autoSpaceDN w:val="0"/>
        <w:adjustRightInd w:val="0"/>
        <w:jc w:val="center"/>
        <w:rPr>
          <w:rFonts w:ascii="Calibri" w:hAnsi="Calibri" w:cs="Arial"/>
          <w:b/>
          <w:bCs/>
          <w:sz w:val="24"/>
          <w:szCs w:val="24"/>
        </w:rPr>
      </w:pPr>
    </w:p>
    <w:p w:rsidR="00632185" w:rsidRPr="00632185" w:rsidRDefault="00632185" w:rsidP="00632185">
      <w:pPr>
        <w:autoSpaceDE w:val="0"/>
        <w:autoSpaceDN w:val="0"/>
        <w:adjustRightInd w:val="0"/>
        <w:jc w:val="center"/>
        <w:rPr>
          <w:rFonts w:ascii="Calibri" w:hAnsi="Calibri" w:cs="Arial"/>
          <w:b/>
          <w:bCs/>
          <w:sz w:val="24"/>
          <w:szCs w:val="24"/>
        </w:rPr>
      </w:pPr>
      <w:r w:rsidRPr="00632185">
        <w:rPr>
          <w:rFonts w:ascii="Calibri" w:hAnsi="Calibri" w:cs="Arial"/>
          <w:b/>
          <w:bCs/>
          <w:sz w:val="24"/>
          <w:szCs w:val="24"/>
        </w:rPr>
        <w:t>do świadczeń z ZFŚS na rok ………..</w:t>
      </w:r>
    </w:p>
    <w:p w:rsidR="00632185" w:rsidRDefault="00632185" w:rsidP="00632185">
      <w:pPr>
        <w:autoSpaceDE w:val="0"/>
        <w:autoSpaceDN w:val="0"/>
        <w:adjustRightInd w:val="0"/>
        <w:jc w:val="both"/>
        <w:rPr>
          <w:rFonts w:ascii="Arial" w:hAnsi="Arial" w:cs="Arial"/>
          <w:sz w:val="24"/>
          <w:szCs w:val="24"/>
        </w:rPr>
      </w:pPr>
    </w:p>
    <w:p w:rsidR="00632185" w:rsidRPr="00A94460" w:rsidRDefault="00632185" w:rsidP="00632185">
      <w:pPr>
        <w:pStyle w:val="Akapitzlis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284" w:hanging="284"/>
        <w:contextualSpacing/>
        <w:jc w:val="both"/>
        <w:rPr>
          <w:rFonts w:ascii="Arial" w:hAnsi="Arial" w:cs="Arial"/>
        </w:rPr>
      </w:pPr>
      <w:r w:rsidRPr="00A94460">
        <w:rPr>
          <w:rFonts w:ascii="Arial" w:hAnsi="Arial" w:cs="Arial"/>
        </w:rPr>
        <w:t>Nazwisko i imię pracownika / emeryta: …………………………………………………</w:t>
      </w:r>
      <w:r>
        <w:rPr>
          <w:rFonts w:ascii="Arial" w:hAnsi="Arial" w:cs="Arial"/>
        </w:rPr>
        <w:t>……………</w:t>
      </w:r>
      <w:r w:rsidRPr="00A94460">
        <w:rPr>
          <w:rFonts w:ascii="Arial" w:hAnsi="Arial" w:cs="Arial"/>
        </w:rPr>
        <w:t>……</w:t>
      </w:r>
    </w:p>
    <w:p w:rsidR="00632185" w:rsidRPr="00A94460" w:rsidRDefault="00632185" w:rsidP="00632185">
      <w:pPr>
        <w:pStyle w:val="Akapitzlis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276" w:lineRule="auto"/>
        <w:ind w:left="284" w:hanging="284"/>
        <w:contextualSpacing/>
        <w:jc w:val="both"/>
        <w:rPr>
          <w:rFonts w:ascii="Arial" w:hAnsi="Arial" w:cs="Arial"/>
        </w:rPr>
      </w:pPr>
      <w:r w:rsidRPr="00A94460">
        <w:rPr>
          <w:rFonts w:ascii="Arial" w:hAnsi="Arial" w:cs="Arial"/>
        </w:rPr>
        <w:t>Oświadczam, że moja rodzina prowadząca wspólne gospodarstwo domowe, składa się z</w:t>
      </w:r>
      <w:r>
        <w:rPr>
          <w:rFonts w:ascii="Arial" w:hAnsi="Arial" w:cs="Arial"/>
        </w:rPr>
        <w:t> </w:t>
      </w:r>
      <w:r w:rsidRPr="00A94460">
        <w:rPr>
          <w:rFonts w:ascii="Arial" w:hAnsi="Arial" w:cs="Arial"/>
        </w:rPr>
        <w:t>następujących osób (w tym dzieci do 18 roku życia lub do 25 roku życia, jeśli pobierają naukę):</w:t>
      </w:r>
    </w:p>
    <w:p w:rsidR="00632185" w:rsidRDefault="00632185" w:rsidP="00632185">
      <w:pPr>
        <w:autoSpaceDE w:val="0"/>
        <w:autoSpaceDN w:val="0"/>
        <w:adjustRightInd w:val="0"/>
        <w:jc w:val="both"/>
        <w:rPr>
          <w:rFonts w:ascii="Arial" w:hAnsi="Arial" w:cs="Arial"/>
          <w:b/>
          <w:bCs/>
          <w:sz w:val="24"/>
          <w:szCs w:val="24"/>
        </w:rPr>
      </w:pPr>
    </w:p>
    <w:tbl>
      <w:tblPr>
        <w:tblStyle w:val="Tabela-Siatka"/>
        <w:tblW w:w="0" w:type="auto"/>
        <w:tblLook w:val="04A0"/>
      </w:tblPr>
      <w:tblGrid>
        <w:gridCol w:w="542"/>
        <w:gridCol w:w="4029"/>
        <w:gridCol w:w="2327"/>
        <w:gridCol w:w="2384"/>
      </w:tblGrid>
      <w:tr w:rsidR="00632185" w:rsidRPr="00632185" w:rsidTr="00A00AD9">
        <w:tc>
          <w:tcPr>
            <w:tcW w:w="54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r w:rsidRPr="00632185">
              <w:rPr>
                <w:rFonts w:ascii="Arial" w:hAnsi="Arial" w:cs="Arial"/>
                <w:b/>
                <w:bCs/>
                <w:sz w:val="20"/>
                <w:szCs w:val="20"/>
              </w:rPr>
              <w:t>Lp.</w:t>
            </w:r>
          </w:p>
        </w:tc>
        <w:tc>
          <w:tcPr>
            <w:tcW w:w="9527" w:type="dxa"/>
            <w:gridSpan w:val="3"/>
          </w:tcPr>
          <w:p w:rsidR="00632185" w:rsidRPr="00632185" w:rsidRDefault="00632185" w:rsidP="00A00AD9">
            <w:pPr>
              <w:autoSpaceDE w:val="0"/>
              <w:autoSpaceDN w:val="0"/>
              <w:adjustRightInd w:val="0"/>
              <w:spacing w:line="360" w:lineRule="auto"/>
              <w:jc w:val="both"/>
              <w:rPr>
                <w:rFonts w:ascii="Arial" w:hAnsi="Arial" w:cs="Arial"/>
                <w:b/>
                <w:bCs/>
                <w:sz w:val="20"/>
                <w:szCs w:val="20"/>
              </w:rPr>
            </w:pPr>
            <w:r w:rsidRPr="00632185">
              <w:rPr>
                <w:rFonts w:ascii="Arial" w:hAnsi="Arial" w:cs="Arial"/>
                <w:b/>
                <w:bCs/>
                <w:sz w:val="20"/>
                <w:szCs w:val="20"/>
              </w:rPr>
              <w:t>Nazwisko i imię współmałżonka/partnera/członka rodziny</w:t>
            </w:r>
          </w:p>
        </w:tc>
      </w:tr>
      <w:tr w:rsidR="00632185" w:rsidRPr="00632185" w:rsidTr="00A00AD9">
        <w:tc>
          <w:tcPr>
            <w:tcW w:w="54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9527" w:type="dxa"/>
            <w:gridSpan w:val="3"/>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r>
      <w:tr w:rsidR="00632185" w:rsidRPr="00632185" w:rsidTr="00A00AD9">
        <w:tc>
          <w:tcPr>
            <w:tcW w:w="54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9527" w:type="dxa"/>
            <w:gridSpan w:val="3"/>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r>
      <w:tr w:rsidR="00632185" w:rsidRPr="00632185" w:rsidTr="00A00AD9">
        <w:tc>
          <w:tcPr>
            <w:tcW w:w="54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9527" w:type="dxa"/>
            <w:gridSpan w:val="3"/>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r>
      <w:tr w:rsidR="00632185" w:rsidRPr="00632185" w:rsidTr="00A00AD9">
        <w:tc>
          <w:tcPr>
            <w:tcW w:w="54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r w:rsidRPr="00632185">
              <w:rPr>
                <w:rFonts w:ascii="Arial" w:hAnsi="Arial" w:cs="Arial"/>
                <w:b/>
                <w:bCs/>
                <w:sz w:val="20"/>
                <w:szCs w:val="20"/>
              </w:rPr>
              <w:t>Lp.</w:t>
            </w:r>
          </w:p>
        </w:tc>
        <w:tc>
          <w:tcPr>
            <w:tcW w:w="449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r w:rsidRPr="00632185">
              <w:rPr>
                <w:rFonts w:ascii="Arial" w:hAnsi="Arial" w:cs="Arial"/>
                <w:b/>
                <w:bCs/>
                <w:sz w:val="20"/>
                <w:szCs w:val="20"/>
              </w:rPr>
              <w:t>Nazwisko i imię dziecka</w:t>
            </w:r>
          </w:p>
        </w:tc>
        <w:tc>
          <w:tcPr>
            <w:tcW w:w="2515"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r w:rsidRPr="00632185">
              <w:rPr>
                <w:rFonts w:ascii="Arial" w:hAnsi="Arial" w:cs="Arial"/>
                <w:b/>
                <w:bCs/>
                <w:sz w:val="20"/>
                <w:szCs w:val="20"/>
              </w:rPr>
              <w:t>Data urodzenia</w:t>
            </w:r>
          </w:p>
        </w:tc>
        <w:tc>
          <w:tcPr>
            <w:tcW w:w="251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r w:rsidRPr="00632185">
              <w:rPr>
                <w:rFonts w:ascii="Arial" w:hAnsi="Arial" w:cs="Arial"/>
                <w:b/>
                <w:bCs/>
                <w:sz w:val="20"/>
                <w:szCs w:val="20"/>
              </w:rPr>
              <w:t>Nazwa szkoły/uczelni</w:t>
            </w:r>
          </w:p>
        </w:tc>
      </w:tr>
      <w:tr w:rsidR="00632185" w:rsidRPr="00632185" w:rsidTr="00A00AD9">
        <w:tc>
          <w:tcPr>
            <w:tcW w:w="54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449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2515"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251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r>
      <w:tr w:rsidR="00632185" w:rsidRPr="00632185" w:rsidTr="00A00AD9">
        <w:tc>
          <w:tcPr>
            <w:tcW w:w="54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449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2515"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251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r>
      <w:tr w:rsidR="00632185" w:rsidRPr="00632185" w:rsidTr="00A00AD9">
        <w:tc>
          <w:tcPr>
            <w:tcW w:w="54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449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2515"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251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r>
      <w:tr w:rsidR="00632185" w:rsidRPr="00632185" w:rsidTr="00A00AD9">
        <w:tc>
          <w:tcPr>
            <w:tcW w:w="54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449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2515"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251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r>
      <w:tr w:rsidR="00632185" w:rsidRPr="00632185" w:rsidTr="00A00AD9">
        <w:tc>
          <w:tcPr>
            <w:tcW w:w="54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449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2515"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c>
          <w:tcPr>
            <w:tcW w:w="2516" w:type="dxa"/>
          </w:tcPr>
          <w:p w:rsidR="00632185" w:rsidRPr="00632185" w:rsidRDefault="00632185" w:rsidP="00A00AD9">
            <w:pPr>
              <w:autoSpaceDE w:val="0"/>
              <w:autoSpaceDN w:val="0"/>
              <w:adjustRightInd w:val="0"/>
              <w:spacing w:line="360" w:lineRule="auto"/>
              <w:jc w:val="both"/>
              <w:rPr>
                <w:rFonts w:ascii="Arial" w:hAnsi="Arial" w:cs="Arial"/>
                <w:b/>
                <w:bCs/>
                <w:sz w:val="20"/>
                <w:szCs w:val="20"/>
              </w:rPr>
            </w:pPr>
          </w:p>
        </w:tc>
      </w:tr>
    </w:tbl>
    <w:p w:rsidR="00632185" w:rsidRPr="00C326EE" w:rsidRDefault="00632185" w:rsidP="00632185">
      <w:pPr>
        <w:tabs>
          <w:tab w:val="left" w:pos="567"/>
        </w:tabs>
        <w:autoSpaceDE w:val="0"/>
        <w:autoSpaceDN w:val="0"/>
        <w:adjustRightInd w:val="0"/>
        <w:jc w:val="both"/>
        <w:rPr>
          <w:rFonts w:ascii="Arial" w:hAnsi="Arial" w:cs="Arial"/>
          <w:b/>
          <w:bCs/>
          <w:u w:val="single"/>
        </w:rPr>
      </w:pPr>
      <w:r w:rsidRPr="00C326EE">
        <w:rPr>
          <w:rFonts w:ascii="Arial" w:hAnsi="Arial" w:cs="Arial"/>
          <w:b/>
          <w:bCs/>
          <w:u w:val="single"/>
        </w:rPr>
        <w:t>w przypadku dzieci powyżej 18 roku życia, które kontynuują naukę w szkole albo na uczelni wyższej należy dołączyć zaświadczenie o nauce.</w:t>
      </w:r>
    </w:p>
    <w:p w:rsidR="00632185" w:rsidRDefault="00632185" w:rsidP="00632185">
      <w:pPr>
        <w:autoSpaceDE w:val="0"/>
        <w:autoSpaceDN w:val="0"/>
        <w:adjustRightInd w:val="0"/>
        <w:jc w:val="both"/>
        <w:rPr>
          <w:rFonts w:ascii="Arial" w:hAnsi="Arial" w:cs="Arial"/>
          <w:sz w:val="24"/>
          <w:szCs w:val="24"/>
        </w:rPr>
      </w:pPr>
    </w:p>
    <w:p w:rsidR="00632185" w:rsidRPr="00C326EE" w:rsidRDefault="00632185" w:rsidP="00632185">
      <w:pPr>
        <w:autoSpaceDE w:val="0"/>
        <w:autoSpaceDN w:val="0"/>
        <w:adjustRightInd w:val="0"/>
        <w:jc w:val="both"/>
        <w:rPr>
          <w:rFonts w:ascii="Arial" w:hAnsi="Arial" w:cs="Arial"/>
        </w:rPr>
      </w:pPr>
      <w:r w:rsidRPr="00C326EE">
        <w:rPr>
          <w:rFonts w:ascii="Arial" w:hAnsi="Arial" w:cs="Arial"/>
        </w:rPr>
        <w:t xml:space="preserve">Łączny roczny dochód rodziny w roku </w:t>
      </w:r>
      <w:r>
        <w:rPr>
          <w:rFonts w:ascii="Arial" w:hAnsi="Arial" w:cs="Arial"/>
        </w:rPr>
        <w:t>…………</w:t>
      </w:r>
      <w:r w:rsidRPr="00C326EE">
        <w:rPr>
          <w:rFonts w:ascii="Arial" w:hAnsi="Arial" w:cs="Arial"/>
        </w:rPr>
        <w:t xml:space="preserve"> wyniósł ………………………..………………</w:t>
      </w:r>
    </w:p>
    <w:p w:rsidR="00632185" w:rsidRPr="00C326EE" w:rsidRDefault="00632185" w:rsidP="00632185">
      <w:pPr>
        <w:autoSpaceDE w:val="0"/>
        <w:autoSpaceDN w:val="0"/>
        <w:adjustRightInd w:val="0"/>
        <w:jc w:val="both"/>
        <w:rPr>
          <w:rFonts w:ascii="Arial" w:hAnsi="Arial" w:cs="Arial"/>
        </w:rPr>
      </w:pPr>
    </w:p>
    <w:p w:rsidR="00632185" w:rsidRPr="00C326EE" w:rsidRDefault="00632185" w:rsidP="00632185">
      <w:pPr>
        <w:autoSpaceDE w:val="0"/>
        <w:autoSpaceDN w:val="0"/>
        <w:adjustRightInd w:val="0"/>
        <w:jc w:val="both"/>
        <w:rPr>
          <w:rFonts w:ascii="Arial" w:hAnsi="Arial" w:cs="Arial"/>
        </w:rPr>
      </w:pPr>
      <w:r w:rsidRPr="00C326EE">
        <w:rPr>
          <w:rFonts w:ascii="Arial" w:hAnsi="Arial" w:cs="Arial"/>
        </w:rPr>
        <w:t>Średni miesięczny dochód na 1</w:t>
      </w:r>
      <w:r>
        <w:rPr>
          <w:rFonts w:ascii="Arial" w:hAnsi="Arial" w:cs="Arial"/>
        </w:rPr>
        <w:t xml:space="preserve"> członka rodziny w roku ………….</w:t>
      </w:r>
      <w:r w:rsidRPr="00C326EE">
        <w:rPr>
          <w:rFonts w:ascii="Arial" w:hAnsi="Arial" w:cs="Arial"/>
        </w:rPr>
        <w:t xml:space="preserve"> wyniósł ……………………</w:t>
      </w:r>
    </w:p>
    <w:p w:rsidR="00632185" w:rsidRPr="00C326EE" w:rsidRDefault="00632185" w:rsidP="00632185">
      <w:pPr>
        <w:autoSpaceDE w:val="0"/>
        <w:autoSpaceDN w:val="0"/>
        <w:adjustRightInd w:val="0"/>
        <w:jc w:val="both"/>
        <w:rPr>
          <w:rFonts w:ascii="Arial" w:hAnsi="Arial" w:cs="Arial"/>
        </w:rPr>
      </w:pPr>
    </w:p>
    <w:p w:rsidR="00632185" w:rsidRDefault="00632185" w:rsidP="00632185">
      <w:pPr>
        <w:autoSpaceDE w:val="0"/>
        <w:autoSpaceDN w:val="0"/>
        <w:adjustRightInd w:val="0"/>
        <w:jc w:val="both"/>
        <w:rPr>
          <w:rFonts w:ascii="Arial" w:hAnsi="Arial" w:cs="Arial"/>
        </w:rPr>
      </w:pPr>
      <w:r w:rsidRPr="00C326EE">
        <w:rPr>
          <w:rFonts w:ascii="Arial" w:hAnsi="Arial" w:cs="Arial"/>
        </w:rPr>
        <w:t>Oświadczam, że mój średni miesięczny dochód na 1</w:t>
      </w:r>
      <w:r>
        <w:rPr>
          <w:rFonts w:ascii="Arial" w:hAnsi="Arial" w:cs="Arial"/>
        </w:rPr>
        <w:t xml:space="preserve"> członka rodziny w roku …….</w:t>
      </w:r>
      <w:r w:rsidRPr="00C326EE">
        <w:rPr>
          <w:rFonts w:ascii="Arial" w:hAnsi="Arial" w:cs="Arial"/>
        </w:rPr>
        <w:t xml:space="preserve"> mieści</w:t>
      </w:r>
      <w:r>
        <w:rPr>
          <w:rFonts w:ascii="Arial" w:hAnsi="Arial" w:cs="Arial"/>
        </w:rPr>
        <w:t xml:space="preserve"> </w:t>
      </w:r>
      <w:r w:rsidRPr="00C326EE">
        <w:rPr>
          <w:rFonts w:ascii="Arial" w:hAnsi="Arial" w:cs="Arial"/>
        </w:rPr>
        <w:t>się w</w:t>
      </w:r>
      <w:r>
        <w:rPr>
          <w:rFonts w:ascii="Arial" w:hAnsi="Arial" w:cs="Arial"/>
        </w:rPr>
        <w:t> </w:t>
      </w:r>
      <w:r w:rsidRPr="00C326EE">
        <w:rPr>
          <w:rFonts w:ascii="Arial" w:hAnsi="Arial" w:cs="Arial"/>
        </w:rPr>
        <w:t>progu:</w:t>
      </w:r>
    </w:p>
    <w:p w:rsidR="00632185" w:rsidRPr="00C326EE" w:rsidRDefault="00632185" w:rsidP="00632185">
      <w:pPr>
        <w:autoSpaceDE w:val="0"/>
        <w:autoSpaceDN w:val="0"/>
        <w:adjustRightInd w:val="0"/>
        <w:jc w:val="both"/>
        <w:rPr>
          <w:rFonts w:ascii="Arial" w:hAnsi="Arial" w:cs="Arial"/>
        </w:rPr>
      </w:pPr>
    </w:p>
    <w:tbl>
      <w:tblPr>
        <w:tblStyle w:val="Tabela-Siatka"/>
        <w:tblW w:w="0" w:type="auto"/>
        <w:tblLook w:val="04A0"/>
      </w:tblPr>
      <w:tblGrid>
        <w:gridCol w:w="2524"/>
        <w:gridCol w:w="6758"/>
      </w:tblGrid>
      <w:tr w:rsidR="00632185" w:rsidTr="00A00AD9">
        <w:tc>
          <w:tcPr>
            <w:tcW w:w="2660" w:type="dxa"/>
          </w:tcPr>
          <w:p w:rsidR="00632185" w:rsidRDefault="00632185" w:rsidP="00A00AD9">
            <w:pPr>
              <w:autoSpaceDE w:val="0"/>
              <w:autoSpaceDN w:val="0"/>
              <w:adjustRightInd w:val="0"/>
              <w:spacing w:line="360" w:lineRule="auto"/>
              <w:jc w:val="both"/>
              <w:rPr>
                <w:rFonts w:ascii="Arial" w:hAnsi="Arial" w:cs="Arial"/>
                <w:b/>
                <w:bCs/>
              </w:rPr>
            </w:pPr>
            <w:r>
              <w:rPr>
                <w:rFonts w:ascii="Arial" w:hAnsi="Arial" w:cs="Arial"/>
                <w:b/>
                <w:bCs/>
              </w:rPr>
              <w:t>Progi dochodowe</w:t>
            </w:r>
          </w:p>
        </w:tc>
        <w:tc>
          <w:tcPr>
            <w:tcW w:w="7401" w:type="dxa"/>
          </w:tcPr>
          <w:p w:rsidR="00632185" w:rsidRDefault="00632185" w:rsidP="00A00AD9">
            <w:pPr>
              <w:autoSpaceDE w:val="0"/>
              <w:autoSpaceDN w:val="0"/>
              <w:adjustRightInd w:val="0"/>
              <w:spacing w:line="360" w:lineRule="auto"/>
              <w:jc w:val="both"/>
              <w:rPr>
                <w:rFonts w:ascii="Arial" w:hAnsi="Arial" w:cs="Arial"/>
                <w:b/>
                <w:bCs/>
              </w:rPr>
            </w:pPr>
            <w:r>
              <w:rPr>
                <w:rFonts w:ascii="Arial" w:hAnsi="Arial" w:cs="Arial"/>
                <w:b/>
                <w:bCs/>
              </w:rPr>
              <w:t>Należy postawić „x” w odpowiednim progu</w:t>
            </w:r>
          </w:p>
        </w:tc>
      </w:tr>
      <w:tr w:rsidR="00632185" w:rsidTr="00A00AD9">
        <w:tc>
          <w:tcPr>
            <w:tcW w:w="2660" w:type="dxa"/>
          </w:tcPr>
          <w:p w:rsidR="00632185" w:rsidRDefault="00632185" w:rsidP="00A00AD9">
            <w:pPr>
              <w:autoSpaceDE w:val="0"/>
              <w:autoSpaceDN w:val="0"/>
              <w:adjustRightInd w:val="0"/>
              <w:spacing w:line="360" w:lineRule="auto"/>
              <w:jc w:val="both"/>
              <w:rPr>
                <w:rFonts w:ascii="Arial" w:hAnsi="Arial" w:cs="Arial"/>
                <w:b/>
                <w:bCs/>
              </w:rPr>
            </w:pPr>
            <w:r>
              <w:rPr>
                <w:rFonts w:ascii="Arial" w:hAnsi="Arial" w:cs="Arial"/>
                <w:b/>
                <w:bCs/>
              </w:rPr>
              <w:t>do 2 100</w:t>
            </w:r>
          </w:p>
        </w:tc>
        <w:tc>
          <w:tcPr>
            <w:tcW w:w="7401" w:type="dxa"/>
          </w:tcPr>
          <w:p w:rsidR="00632185" w:rsidRDefault="00632185" w:rsidP="00A00AD9">
            <w:pPr>
              <w:autoSpaceDE w:val="0"/>
              <w:autoSpaceDN w:val="0"/>
              <w:adjustRightInd w:val="0"/>
              <w:spacing w:line="360" w:lineRule="auto"/>
              <w:jc w:val="both"/>
              <w:rPr>
                <w:rFonts w:ascii="Arial" w:hAnsi="Arial" w:cs="Arial"/>
                <w:b/>
                <w:bCs/>
              </w:rPr>
            </w:pPr>
          </w:p>
        </w:tc>
      </w:tr>
      <w:tr w:rsidR="00632185" w:rsidTr="00A00AD9">
        <w:tc>
          <w:tcPr>
            <w:tcW w:w="2660" w:type="dxa"/>
          </w:tcPr>
          <w:p w:rsidR="00632185" w:rsidRDefault="00632185" w:rsidP="00A00AD9">
            <w:pPr>
              <w:autoSpaceDE w:val="0"/>
              <w:autoSpaceDN w:val="0"/>
              <w:adjustRightInd w:val="0"/>
              <w:spacing w:line="360" w:lineRule="auto"/>
              <w:jc w:val="both"/>
              <w:rPr>
                <w:rFonts w:ascii="Arial" w:hAnsi="Arial" w:cs="Arial"/>
                <w:b/>
                <w:bCs/>
              </w:rPr>
            </w:pPr>
            <w:r>
              <w:rPr>
                <w:rFonts w:ascii="Arial" w:hAnsi="Arial" w:cs="Arial"/>
                <w:b/>
                <w:bCs/>
              </w:rPr>
              <w:t>od 2 101 do 3 000</w:t>
            </w:r>
          </w:p>
        </w:tc>
        <w:tc>
          <w:tcPr>
            <w:tcW w:w="7401" w:type="dxa"/>
          </w:tcPr>
          <w:p w:rsidR="00632185" w:rsidRDefault="00632185" w:rsidP="00A00AD9">
            <w:pPr>
              <w:autoSpaceDE w:val="0"/>
              <w:autoSpaceDN w:val="0"/>
              <w:adjustRightInd w:val="0"/>
              <w:spacing w:line="360" w:lineRule="auto"/>
              <w:jc w:val="both"/>
              <w:rPr>
                <w:rFonts w:ascii="Arial" w:hAnsi="Arial" w:cs="Arial"/>
                <w:b/>
                <w:bCs/>
              </w:rPr>
            </w:pPr>
          </w:p>
        </w:tc>
      </w:tr>
      <w:tr w:rsidR="00632185" w:rsidTr="00A00AD9">
        <w:tc>
          <w:tcPr>
            <w:tcW w:w="2660" w:type="dxa"/>
          </w:tcPr>
          <w:p w:rsidR="00632185" w:rsidRDefault="00632185" w:rsidP="00A00AD9">
            <w:pPr>
              <w:autoSpaceDE w:val="0"/>
              <w:autoSpaceDN w:val="0"/>
              <w:adjustRightInd w:val="0"/>
              <w:spacing w:line="360" w:lineRule="auto"/>
              <w:jc w:val="both"/>
              <w:rPr>
                <w:rFonts w:ascii="Arial" w:hAnsi="Arial" w:cs="Arial"/>
                <w:b/>
                <w:bCs/>
              </w:rPr>
            </w:pPr>
            <w:r>
              <w:rPr>
                <w:rFonts w:ascii="Arial" w:hAnsi="Arial" w:cs="Arial"/>
                <w:b/>
                <w:bCs/>
              </w:rPr>
              <w:t>powyżej 3 001</w:t>
            </w:r>
          </w:p>
        </w:tc>
        <w:tc>
          <w:tcPr>
            <w:tcW w:w="7401" w:type="dxa"/>
          </w:tcPr>
          <w:p w:rsidR="00632185" w:rsidRDefault="00632185" w:rsidP="00A00AD9">
            <w:pPr>
              <w:autoSpaceDE w:val="0"/>
              <w:autoSpaceDN w:val="0"/>
              <w:adjustRightInd w:val="0"/>
              <w:spacing w:line="360" w:lineRule="auto"/>
              <w:jc w:val="both"/>
              <w:rPr>
                <w:rFonts w:ascii="Arial" w:hAnsi="Arial" w:cs="Arial"/>
                <w:b/>
                <w:bCs/>
              </w:rPr>
            </w:pPr>
          </w:p>
        </w:tc>
      </w:tr>
    </w:tbl>
    <w:p w:rsidR="00632185" w:rsidRPr="00D72407" w:rsidRDefault="00632185" w:rsidP="00632185">
      <w:pPr>
        <w:autoSpaceDE w:val="0"/>
        <w:autoSpaceDN w:val="0"/>
        <w:adjustRightInd w:val="0"/>
        <w:jc w:val="both"/>
        <w:rPr>
          <w:rFonts w:ascii="Arial" w:hAnsi="Arial" w:cs="Arial"/>
        </w:rPr>
      </w:pPr>
      <w:r w:rsidRPr="00D72407">
        <w:rPr>
          <w:rFonts w:ascii="Arial" w:hAnsi="Arial" w:cs="Arial"/>
        </w:rPr>
        <w:t>Nie złożenie oświadczenia lokuje osobę uprawnioną w grupie o najwyższych dochodach</w:t>
      </w:r>
      <w:r>
        <w:rPr>
          <w:rFonts w:ascii="Arial" w:hAnsi="Arial" w:cs="Arial"/>
        </w:rPr>
        <w:t>.</w:t>
      </w:r>
    </w:p>
    <w:p w:rsidR="00632185" w:rsidRDefault="00632185" w:rsidP="00632185">
      <w:pPr>
        <w:autoSpaceDE w:val="0"/>
        <w:autoSpaceDN w:val="0"/>
        <w:adjustRightInd w:val="0"/>
        <w:jc w:val="both"/>
        <w:rPr>
          <w:rFonts w:ascii="Arial" w:hAnsi="Arial" w:cs="Arial"/>
          <w:i/>
          <w:iCs/>
          <w:sz w:val="24"/>
          <w:szCs w:val="24"/>
        </w:rPr>
      </w:pPr>
    </w:p>
    <w:p w:rsidR="00632185" w:rsidRPr="00772731" w:rsidRDefault="00632185" w:rsidP="00632185">
      <w:pPr>
        <w:autoSpaceDE w:val="0"/>
        <w:autoSpaceDN w:val="0"/>
        <w:adjustRightInd w:val="0"/>
        <w:jc w:val="both"/>
        <w:rPr>
          <w:rFonts w:ascii="Arial" w:hAnsi="Arial" w:cs="Arial"/>
          <w:i/>
          <w:iCs/>
          <w:sz w:val="18"/>
          <w:szCs w:val="18"/>
        </w:rPr>
      </w:pPr>
      <w:r w:rsidRPr="00772731">
        <w:rPr>
          <w:rFonts w:ascii="Arial" w:hAnsi="Arial" w:cs="Arial"/>
          <w:i/>
          <w:iCs/>
          <w:sz w:val="18"/>
          <w:szCs w:val="18"/>
        </w:rPr>
        <w:t>Składając osobiście niniejsze oświadczenie potwierdzam, że jestem świadomy (a) odpowiedzialności karnej</w:t>
      </w:r>
      <w:r>
        <w:rPr>
          <w:rFonts w:ascii="Arial" w:hAnsi="Arial" w:cs="Arial"/>
          <w:i/>
          <w:iCs/>
          <w:sz w:val="18"/>
          <w:szCs w:val="18"/>
        </w:rPr>
        <w:t xml:space="preserve"> </w:t>
      </w:r>
      <w:r w:rsidRPr="00772731">
        <w:rPr>
          <w:rFonts w:ascii="Arial" w:hAnsi="Arial" w:cs="Arial"/>
          <w:i/>
          <w:iCs/>
          <w:sz w:val="18"/>
          <w:szCs w:val="18"/>
        </w:rPr>
        <w:t>wynikającej z</w:t>
      </w:r>
      <w:r>
        <w:rPr>
          <w:rFonts w:ascii="Arial" w:hAnsi="Arial" w:cs="Arial"/>
          <w:i/>
          <w:iCs/>
          <w:sz w:val="18"/>
          <w:szCs w:val="18"/>
        </w:rPr>
        <w:t> </w:t>
      </w:r>
      <w:r w:rsidRPr="00772731">
        <w:rPr>
          <w:rFonts w:ascii="Arial" w:hAnsi="Arial" w:cs="Arial"/>
          <w:i/>
          <w:iCs/>
          <w:sz w:val="18"/>
          <w:szCs w:val="18"/>
        </w:rPr>
        <w:t>art. 233 § 1 Kodeksu Karnego i regulaminowej za złożenie fałszywych zeznań i potwierdzam</w:t>
      </w:r>
      <w:r>
        <w:rPr>
          <w:rFonts w:ascii="Arial" w:hAnsi="Arial" w:cs="Arial"/>
          <w:i/>
          <w:iCs/>
          <w:sz w:val="18"/>
          <w:szCs w:val="18"/>
        </w:rPr>
        <w:t xml:space="preserve"> </w:t>
      </w:r>
      <w:r w:rsidRPr="00772731">
        <w:rPr>
          <w:rFonts w:ascii="Arial" w:hAnsi="Arial" w:cs="Arial"/>
          <w:i/>
          <w:iCs/>
          <w:sz w:val="18"/>
          <w:szCs w:val="18"/>
        </w:rPr>
        <w:t>własnoręcznym podpisem prawdziwość danych podanych w oświadczeniu.</w:t>
      </w:r>
    </w:p>
    <w:p w:rsidR="00632185" w:rsidRPr="00772731" w:rsidRDefault="00632185" w:rsidP="00632185">
      <w:pPr>
        <w:autoSpaceDE w:val="0"/>
        <w:autoSpaceDN w:val="0"/>
        <w:adjustRightInd w:val="0"/>
        <w:jc w:val="both"/>
        <w:rPr>
          <w:rFonts w:ascii="Arial" w:hAnsi="Arial" w:cs="Arial"/>
          <w:i/>
          <w:iCs/>
          <w:sz w:val="18"/>
          <w:szCs w:val="18"/>
        </w:rPr>
      </w:pPr>
      <w:r w:rsidRPr="00772731">
        <w:rPr>
          <w:rFonts w:ascii="Arial" w:hAnsi="Arial" w:cs="Arial"/>
          <w:i/>
          <w:iCs/>
          <w:sz w:val="18"/>
          <w:szCs w:val="18"/>
        </w:rPr>
        <w:t>Jednocześnie zobowiązuję się do poinformowania o wszelkich zmianach dotyczących moich przychodów</w:t>
      </w:r>
    </w:p>
    <w:p w:rsidR="00632185" w:rsidRDefault="00632185" w:rsidP="00632185">
      <w:pPr>
        <w:autoSpaceDE w:val="0"/>
        <w:autoSpaceDN w:val="0"/>
        <w:adjustRightInd w:val="0"/>
        <w:jc w:val="both"/>
        <w:rPr>
          <w:rFonts w:ascii="Arial" w:hAnsi="Arial" w:cs="Arial"/>
          <w:i/>
          <w:iCs/>
          <w:sz w:val="18"/>
          <w:szCs w:val="18"/>
        </w:rPr>
      </w:pPr>
    </w:p>
    <w:p w:rsidR="00632185" w:rsidRDefault="00632185" w:rsidP="00632185">
      <w:pPr>
        <w:autoSpaceDE w:val="0"/>
        <w:autoSpaceDN w:val="0"/>
        <w:adjustRightInd w:val="0"/>
        <w:jc w:val="both"/>
        <w:rPr>
          <w:rFonts w:ascii="Arial" w:hAnsi="Arial" w:cs="Arial"/>
          <w:i/>
          <w:iCs/>
          <w:sz w:val="18"/>
          <w:szCs w:val="18"/>
        </w:rPr>
      </w:pPr>
    </w:p>
    <w:p w:rsidR="00632185" w:rsidRPr="00D72407" w:rsidRDefault="00632185" w:rsidP="00632185">
      <w:pPr>
        <w:autoSpaceDE w:val="0"/>
        <w:autoSpaceDN w:val="0"/>
        <w:adjustRightInd w:val="0"/>
        <w:jc w:val="both"/>
        <w:rPr>
          <w:rFonts w:ascii="Arial" w:hAnsi="Arial" w:cs="Arial"/>
          <w:i/>
          <w:iCs/>
          <w:sz w:val="18"/>
          <w:szCs w:val="18"/>
        </w:rPr>
      </w:pPr>
      <w:r w:rsidRPr="00D72407">
        <w:rPr>
          <w:rFonts w:ascii="Arial" w:hAnsi="Arial" w:cs="Arial"/>
          <w:i/>
          <w:iCs/>
          <w:sz w:val="18"/>
          <w:szCs w:val="18"/>
        </w:rPr>
        <w:t>(proszę wypeł</w:t>
      </w:r>
      <w:r>
        <w:rPr>
          <w:rFonts w:ascii="Arial" w:hAnsi="Arial" w:cs="Arial"/>
          <w:i/>
          <w:iCs/>
          <w:sz w:val="18"/>
          <w:szCs w:val="18"/>
        </w:rPr>
        <w:t>nić</w:t>
      </w:r>
      <w:r w:rsidRPr="00D72407">
        <w:rPr>
          <w:rFonts w:ascii="Arial" w:hAnsi="Arial" w:cs="Arial"/>
          <w:i/>
          <w:iCs/>
          <w:sz w:val="18"/>
          <w:szCs w:val="18"/>
        </w:rPr>
        <w:t xml:space="preserve"> tylko w przypadku emerytów)</w:t>
      </w:r>
    </w:p>
    <w:p w:rsidR="00632185" w:rsidRPr="00D72407" w:rsidRDefault="00632185" w:rsidP="00632185">
      <w:pPr>
        <w:autoSpaceDE w:val="0"/>
        <w:autoSpaceDN w:val="0"/>
        <w:adjustRightInd w:val="0"/>
        <w:spacing w:line="360" w:lineRule="auto"/>
        <w:jc w:val="both"/>
        <w:rPr>
          <w:rFonts w:ascii="Arial" w:hAnsi="Arial" w:cs="Arial"/>
        </w:rPr>
      </w:pPr>
      <w:r w:rsidRPr="00D72407">
        <w:rPr>
          <w:rFonts w:ascii="Arial" w:hAnsi="Arial" w:cs="Arial"/>
        </w:rPr>
        <w:t>Przyznane dofinansowanie proszę przekazać na moje konto osobiste w banku ………</w:t>
      </w:r>
      <w:r>
        <w:rPr>
          <w:rFonts w:ascii="Arial" w:hAnsi="Arial" w:cs="Arial"/>
        </w:rPr>
        <w:t>………...</w:t>
      </w:r>
      <w:r w:rsidRPr="00D72407">
        <w:rPr>
          <w:rFonts w:ascii="Arial" w:hAnsi="Arial" w:cs="Arial"/>
        </w:rPr>
        <w:t>……….</w:t>
      </w:r>
    </w:p>
    <w:p w:rsidR="00632185" w:rsidRPr="00D72407" w:rsidRDefault="00632185" w:rsidP="00632185">
      <w:pPr>
        <w:autoSpaceDE w:val="0"/>
        <w:autoSpaceDN w:val="0"/>
        <w:adjustRightInd w:val="0"/>
        <w:spacing w:line="360" w:lineRule="auto"/>
        <w:jc w:val="both"/>
        <w:rPr>
          <w:rFonts w:ascii="Arial" w:hAnsi="Arial" w:cs="Arial"/>
        </w:rPr>
      </w:pPr>
      <w:r w:rsidRPr="00D72407">
        <w:rPr>
          <w:rFonts w:ascii="Arial" w:hAnsi="Arial" w:cs="Arial"/>
        </w:rPr>
        <w:t>nr: ……………………………………………………………………</w:t>
      </w:r>
      <w:r>
        <w:rPr>
          <w:rFonts w:ascii="Arial" w:hAnsi="Arial" w:cs="Arial"/>
        </w:rPr>
        <w:t>…………………..</w:t>
      </w:r>
      <w:r w:rsidRPr="00D72407">
        <w:rPr>
          <w:rFonts w:ascii="Arial" w:hAnsi="Arial" w:cs="Arial"/>
        </w:rPr>
        <w:t>…………………………</w:t>
      </w:r>
    </w:p>
    <w:p w:rsidR="00632185" w:rsidRDefault="00632185" w:rsidP="00632185">
      <w:pPr>
        <w:autoSpaceDE w:val="0"/>
        <w:autoSpaceDN w:val="0"/>
        <w:adjustRightInd w:val="0"/>
        <w:jc w:val="both"/>
        <w:rPr>
          <w:rFonts w:ascii="Arial" w:hAnsi="Arial" w:cs="Arial"/>
          <w:i/>
          <w:iCs/>
        </w:rPr>
      </w:pPr>
    </w:p>
    <w:p w:rsidR="00632185" w:rsidRDefault="00632185" w:rsidP="00632185">
      <w:pPr>
        <w:autoSpaceDE w:val="0"/>
        <w:autoSpaceDN w:val="0"/>
        <w:adjustRightInd w:val="0"/>
        <w:jc w:val="both"/>
        <w:rPr>
          <w:rFonts w:ascii="Arial" w:hAnsi="Arial" w:cs="Arial"/>
        </w:rPr>
      </w:pPr>
      <w:r w:rsidRPr="00D72407">
        <w:rPr>
          <w:rFonts w:ascii="Arial" w:hAnsi="Arial" w:cs="Arial"/>
          <w:iCs/>
        </w:rPr>
        <w:t>Paterek, dnia</w:t>
      </w:r>
      <w:r>
        <w:rPr>
          <w:rFonts w:ascii="Arial" w:hAnsi="Arial" w:cs="Arial"/>
          <w:iCs/>
        </w:rPr>
        <w:t>…………………</w:t>
      </w:r>
      <w:r>
        <w:rPr>
          <w:rFonts w:ascii="Arial" w:hAnsi="Arial" w:cs="Arial"/>
        </w:rPr>
        <w:t>……                                                  .............………………………………..</w:t>
      </w:r>
    </w:p>
    <w:p w:rsidR="00632185" w:rsidRPr="005F0764" w:rsidRDefault="00632185" w:rsidP="00632185">
      <w:pPr>
        <w:autoSpaceDE w:val="0"/>
        <w:autoSpaceDN w:val="0"/>
        <w:adjustRightInd w:val="0"/>
        <w:jc w:val="right"/>
        <w:rPr>
          <w:rFonts w:ascii="Arial" w:hAnsi="Arial" w:cs="Arial"/>
          <w:i/>
          <w:sz w:val="18"/>
          <w:szCs w:val="18"/>
        </w:rPr>
      </w:pPr>
      <w:r w:rsidRPr="00D72407">
        <w:rPr>
          <w:rFonts w:ascii="Arial" w:hAnsi="Arial" w:cs="Arial"/>
          <w:i/>
          <w:sz w:val="18"/>
          <w:szCs w:val="18"/>
        </w:rPr>
        <w:t>czytelny podpis osoby składającej wniosek</w:t>
      </w:r>
    </w:p>
    <w:p w:rsidR="00321D3F" w:rsidRPr="00C01400" w:rsidRDefault="00843054" w:rsidP="00871613">
      <w:pPr>
        <w:ind w:left="5245"/>
        <w:jc w:val="center"/>
        <w:rPr>
          <w:rFonts w:ascii="Calibri" w:eastAsia="Bookman Old Style" w:hAnsi="Calibri" w:cs="Bookman Old Style"/>
          <w:color w:val="auto"/>
          <w:sz w:val="24"/>
          <w:szCs w:val="24"/>
        </w:rPr>
      </w:pPr>
      <w:r w:rsidRPr="00C01400">
        <w:rPr>
          <w:rFonts w:ascii="Calibri" w:hAnsi="Calibri"/>
          <w:b/>
          <w:bCs/>
          <w:color w:val="auto"/>
          <w:sz w:val="24"/>
          <w:szCs w:val="24"/>
        </w:rPr>
        <w:lastRenderedPageBreak/>
        <w:t xml:space="preserve">Załącznik nr 2 </w:t>
      </w:r>
      <w:r w:rsidRPr="00C01400">
        <w:rPr>
          <w:rFonts w:ascii="Calibri" w:hAnsi="Calibri"/>
          <w:color w:val="auto"/>
          <w:sz w:val="24"/>
          <w:szCs w:val="24"/>
        </w:rPr>
        <w:t>do Regulaminu ZFŚS</w:t>
      </w:r>
    </w:p>
    <w:p w:rsidR="00871613" w:rsidRPr="00C01400" w:rsidRDefault="00871613" w:rsidP="00871613">
      <w:pPr>
        <w:ind w:left="5245"/>
        <w:jc w:val="center"/>
        <w:rPr>
          <w:rFonts w:ascii="Calibri" w:eastAsia="Bookman Old Style" w:hAnsi="Calibri" w:cs="Bookman Old Style"/>
          <w:b/>
          <w:bCs/>
          <w:color w:val="auto"/>
          <w:sz w:val="24"/>
          <w:szCs w:val="24"/>
        </w:rPr>
      </w:pPr>
      <w:r w:rsidRPr="00C01400">
        <w:rPr>
          <w:rFonts w:ascii="Calibri" w:hAnsi="Calibri"/>
          <w:color w:val="auto"/>
          <w:sz w:val="24"/>
          <w:szCs w:val="24"/>
        </w:rPr>
        <w:t>Zespołu Szkolno-Przedszkolnego w Paterku</w:t>
      </w:r>
    </w:p>
    <w:p w:rsidR="00C01400" w:rsidRDefault="00C01400" w:rsidP="00632185">
      <w:pPr>
        <w:ind w:left="5245"/>
        <w:jc w:val="center"/>
        <w:rPr>
          <w:rFonts w:ascii="Arial" w:hAnsi="Arial" w:cs="Arial"/>
        </w:rPr>
      </w:pPr>
    </w:p>
    <w:p w:rsidR="00632185" w:rsidRPr="0043293F" w:rsidRDefault="00632185" w:rsidP="00632185">
      <w:pPr>
        <w:ind w:left="5245"/>
        <w:jc w:val="center"/>
        <w:rPr>
          <w:rFonts w:ascii="Arial" w:hAnsi="Arial" w:cs="Arial"/>
          <w:b/>
          <w:bCs/>
        </w:rPr>
      </w:pPr>
      <w:r>
        <w:rPr>
          <w:rFonts w:ascii="Arial" w:hAnsi="Arial" w:cs="Arial"/>
        </w:rPr>
        <w:t xml:space="preserve">  </w:t>
      </w:r>
      <w:r w:rsidRPr="0043293F">
        <w:rPr>
          <w:rFonts w:ascii="Arial" w:hAnsi="Arial" w:cs="Arial"/>
        </w:rPr>
        <w:t>Paterek, ……………………………</w:t>
      </w:r>
      <w:r>
        <w:rPr>
          <w:rFonts w:ascii="Arial" w:hAnsi="Arial" w:cs="Arial"/>
        </w:rPr>
        <w:t>………</w:t>
      </w:r>
    </w:p>
    <w:p w:rsidR="00632185" w:rsidRPr="0043293F" w:rsidRDefault="00632185" w:rsidP="00632185">
      <w:pPr>
        <w:ind w:left="-360"/>
        <w:rPr>
          <w:rFonts w:ascii="Arial" w:hAnsi="Arial" w:cs="Arial"/>
        </w:rPr>
      </w:pPr>
    </w:p>
    <w:p w:rsidR="00632185" w:rsidRPr="0043293F" w:rsidRDefault="00632185" w:rsidP="00632185">
      <w:pPr>
        <w:rPr>
          <w:rFonts w:ascii="Arial" w:hAnsi="Arial" w:cs="Arial"/>
        </w:rPr>
      </w:pPr>
      <w:r w:rsidRPr="0043293F">
        <w:rPr>
          <w:rFonts w:ascii="Arial" w:hAnsi="Arial" w:cs="Arial"/>
        </w:rPr>
        <w:t xml:space="preserve">……………………………….…………… </w:t>
      </w:r>
      <w:r w:rsidRPr="0043293F">
        <w:rPr>
          <w:rFonts w:ascii="Arial" w:hAnsi="Arial" w:cs="Arial"/>
        </w:rPr>
        <w:tab/>
      </w:r>
      <w:r w:rsidRPr="0043293F">
        <w:rPr>
          <w:rFonts w:ascii="Arial" w:hAnsi="Arial" w:cs="Arial"/>
        </w:rPr>
        <w:tab/>
      </w:r>
      <w:r w:rsidRPr="0043293F">
        <w:rPr>
          <w:rFonts w:ascii="Arial" w:hAnsi="Arial" w:cs="Arial"/>
        </w:rPr>
        <w:tab/>
      </w:r>
      <w:r w:rsidRPr="0043293F">
        <w:rPr>
          <w:rFonts w:ascii="Arial" w:hAnsi="Arial" w:cs="Arial"/>
        </w:rPr>
        <w:tab/>
      </w:r>
    </w:p>
    <w:p w:rsidR="00632185" w:rsidRDefault="00632185" w:rsidP="00632185">
      <w:pPr>
        <w:ind w:left="284"/>
        <w:rPr>
          <w:rFonts w:ascii="Arial" w:hAnsi="Arial" w:cs="Arial"/>
        </w:rPr>
      </w:pPr>
      <w:r w:rsidRPr="0043293F">
        <w:rPr>
          <w:rFonts w:ascii="Arial" w:hAnsi="Arial" w:cs="Arial"/>
        </w:rPr>
        <w:t>Imię i nazwisko</w:t>
      </w:r>
    </w:p>
    <w:p w:rsidR="00632185" w:rsidRDefault="00632185" w:rsidP="00632185">
      <w:pPr>
        <w:ind w:left="284"/>
        <w:rPr>
          <w:rFonts w:ascii="Arial" w:hAnsi="Arial" w:cs="Arial"/>
        </w:rPr>
      </w:pPr>
    </w:p>
    <w:p w:rsidR="00632185" w:rsidRPr="0043293F" w:rsidRDefault="00632185" w:rsidP="00632185">
      <w:pPr>
        <w:rPr>
          <w:rFonts w:ascii="Arial" w:hAnsi="Arial" w:cs="Arial"/>
        </w:rPr>
      </w:pPr>
      <w:r w:rsidRPr="0043293F">
        <w:rPr>
          <w:rFonts w:ascii="Arial" w:hAnsi="Arial" w:cs="Arial"/>
        </w:rPr>
        <w:t>……</w:t>
      </w:r>
      <w:r>
        <w:rPr>
          <w:rFonts w:ascii="Arial" w:hAnsi="Arial" w:cs="Arial"/>
        </w:rPr>
        <w:t>…….</w:t>
      </w:r>
      <w:r w:rsidRPr="0043293F">
        <w:rPr>
          <w:rFonts w:ascii="Arial" w:hAnsi="Arial" w:cs="Arial"/>
        </w:rPr>
        <w:t>……………</w:t>
      </w:r>
      <w:r>
        <w:rPr>
          <w:rFonts w:ascii="Arial" w:hAnsi="Arial" w:cs="Arial"/>
        </w:rPr>
        <w:t>………</w:t>
      </w:r>
      <w:r w:rsidRPr="0043293F">
        <w:rPr>
          <w:rFonts w:ascii="Arial" w:hAnsi="Arial" w:cs="Arial"/>
        </w:rPr>
        <w:t>……………</w:t>
      </w:r>
    </w:p>
    <w:p w:rsidR="00632185" w:rsidRPr="0043293F" w:rsidRDefault="00632185" w:rsidP="00632185">
      <w:pPr>
        <w:ind w:left="284"/>
        <w:rPr>
          <w:rFonts w:ascii="Arial" w:hAnsi="Arial" w:cs="Arial"/>
        </w:rPr>
      </w:pPr>
      <w:r w:rsidRPr="0043293F">
        <w:rPr>
          <w:rFonts w:ascii="Arial" w:hAnsi="Arial" w:cs="Arial"/>
        </w:rPr>
        <w:t>Adres</w:t>
      </w:r>
    </w:p>
    <w:p w:rsidR="00632185" w:rsidRPr="0043293F" w:rsidRDefault="00632185" w:rsidP="00632185">
      <w:pPr>
        <w:ind w:left="5103"/>
        <w:rPr>
          <w:rFonts w:ascii="Arial" w:hAnsi="Arial" w:cs="Arial"/>
        </w:rPr>
      </w:pPr>
    </w:p>
    <w:p w:rsidR="00632185" w:rsidRPr="0043293F" w:rsidRDefault="00632185" w:rsidP="00632185">
      <w:pPr>
        <w:ind w:left="5103"/>
        <w:rPr>
          <w:rFonts w:ascii="Arial" w:hAnsi="Arial" w:cs="Arial"/>
          <w:b/>
          <w:sz w:val="24"/>
          <w:szCs w:val="24"/>
        </w:rPr>
      </w:pPr>
      <w:r w:rsidRPr="0043293F">
        <w:rPr>
          <w:rFonts w:ascii="Arial" w:hAnsi="Arial" w:cs="Arial"/>
          <w:b/>
          <w:sz w:val="24"/>
          <w:szCs w:val="24"/>
        </w:rPr>
        <w:t xml:space="preserve">Dyrektor </w:t>
      </w:r>
    </w:p>
    <w:p w:rsidR="00632185" w:rsidRPr="0043293F" w:rsidRDefault="00632185" w:rsidP="00632185">
      <w:pPr>
        <w:ind w:left="5103"/>
        <w:rPr>
          <w:rFonts w:ascii="Arial" w:hAnsi="Arial" w:cs="Arial"/>
          <w:b/>
          <w:sz w:val="24"/>
          <w:szCs w:val="24"/>
        </w:rPr>
      </w:pPr>
      <w:r w:rsidRPr="0043293F">
        <w:rPr>
          <w:rFonts w:ascii="Arial" w:hAnsi="Arial" w:cs="Arial"/>
          <w:b/>
          <w:sz w:val="24"/>
          <w:szCs w:val="24"/>
        </w:rPr>
        <w:t>Zespołu Szkolno - Przedszkolnego</w:t>
      </w:r>
    </w:p>
    <w:p w:rsidR="00632185" w:rsidRPr="0043293F" w:rsidRDefault="00632185" w:rsidP="00632185">
      <w:pPr>
        <w:ind w:left="5103"/>
        <w:rPr>
          <w:rFonts w:ascii="Arial" w:hAnsi="Arial" w:cs="Arial"/>
          <w:b/>
          <w:sz w:val="24"/>
          <w:szCs w:val="24"/>
        </w:rPr>
      </w:pPr>
      <w:r w:rsidRPr="0043293F">
        <w:rPr>
          <w:rFonts w:ascii="Arial" w:hAnsi="Arial" w:cs="Arial"/>
          <w:b/>
          <w:sz w:val="24"/>
          <w:szCs w:val="24"/>
        </w:rPr>
        <w:t xml:space="preserve">w Paterku </w:t>
      </w:r>
    </w:p>
    <w:p w:rsidR="00632185" w:rsidRPr="0043293F" w:rsidRDefault="00632185" w:rsidP="00632185">
      <w:pPr>
        <w:ind w:left="4111"/>
        <w:jc w:val="center"/>
        <w:rPr>
          <w:rFonts w:ascii="Arial" w:hAnsi="Arial" w:cs="Arial"/>
          <w:sz w:val="24"/>
        </w:rPr>
      </w:pPr>
    </w:p>
    <w:p w:rsidR="00632185" w:rsidRPr="0043293F" w:rsidRDefault="00632185" w:rsidP="00632185">
      <w:pPr>
        <w:rPr>
          <w:rFonts w:ascii="Arial" w:hAnsi="Arial" w:cs="Arial"/>
        </w:rPr>
      </w:pPr>
    </w:p>
    <w:p w:rsidR="00632185" w:rsidRPr="0043293F" w:rsidRDefault="00632185" w:rsidP="00632185">
      <w:pPr>
        <w:rPr>
          <w:rFonts w:ascii="Arial" w:hAnsi="Arial" w:cs="Arial"/>
        </w:rPr>
      </w:pPr>
    </w:p>
    <w:p w:rsidR="00632185" w:rsidRPr="0043293F" w:rsidRDefault="00632185" w:rsidP="00632185">
      <w:pPr>
        <w:jc w:val="center"/>
        <w:rPr>
          <w:rFonts w:ascii="Arial" w:hAnsi="Arial" w:cs="Arial"/>
          <w:b/>
          <w:sz w:val="28"/>
          <w:szCs w:val="28"/>
        </w:rPr>
      </w:pPr>
      <w:r w:rsidRPr="0043293F">
        <w:rPr>
          <w:rFonts w:ascii="Arial" w:hAnsi="Arial" w:cs="Arial"/>
          <w:b/>
          <w:sz w:val="28"/>
          <w:szCs w:val="28"/>
        </w:rPr>
        <w:t>WNIOSEK</w:t>
      </w:r>
    </w:p>
    <w:p w:rsidR="00632185" w:rsidRPr="0043293F" w:rsidRDefault="00632185" w:rsidP="00632185">
      <w:pPr>
        <w:jc w:val="center"/>
        <w:rPr>
          <w:rFonts w:ascii="Arial" w:hAnsi="Arial" w:cs="Arial"/>
          <w:b/>
          <w:sz w:val="24"/>
          <w:szCs w:val="24"/>
        </w:rPr>
      </w:pPr>
      <w:r w:rsidRPr="0043293F">
        <w:rPr>
          <w:rFonts w:ascii="Arial" w:hAnsi="Arial" w:cs="Arial"/>
          <w:b/>
          <w:sz w:val="24"/>
          <w:szCs w:val="24"/>
        </w:rPr>
        <w:t>o przyznanie świadczenia socjalnego</w:t>
      </w:r>
    </w:p>
    <w:p w:rsidR="00632185" w:rsidRPr="0043293F" w:rsidRDefault="00632185" w:rsidP="00632185">
      <w:pPr>
        <w:rPr>
          <w:rFonts w:ascii="Arial" w:hAnsi="Arial" w:cs="Arial"/>
          <w:sz w:val="24"/>
          <w:szCs w:val="24"/>
        </w:rPr>
      </w:pPr>
    </w:p>
    <w:p w:rsidR="00632185" w:rsidRPr="0043293F" w:rsidRDefault="00632185" w:rsidP="00632185">
      <w:pPr>
        <w:rPr>
          <w:rFonts w:ascii="Arial" w:hAnsi="Arial" w:cs="Arial"/>
          <w:sz w:val="24"/>
          <w:szCs w:val="24"/>
        </w:rPr>
      </w:pPr>
    </w:p>
    <w:p w:rsidR="00632185" w:rsidRPr="0043293F" w:rsidRDefault="00632185" w:rsidP="00632185">
      <w:pPr>
        <w:rPr>
          <w:rFonts w:ascii="Arial" w:hAnsi="Arial" w:cs="Arial"/>
          <w:sz w:val="24"/>
          <w:szCs w:val="24"/>
          <w:u w:val="single"/>
        </w:rPr>
      </w:pPr>
      <w:r w:rsidRPr="0043293F">
        <w:rPr>
          <w:rFonts w:ascii="Arial" w:hAnsi="Arial" w:cs="Arial"/>
          <w:b/>
          <w:sz w:val="24"/>
          <w:szCs w:val="24"/>
          <w:u w:val="single"/>
        </w:rPr>
        <w:t>Proszę o przyznanie dofinansowania na</w:t>
      </w:r>
      <w:r w:rsidRPr="0043293F">
        <w:rPr>
          <w:rFonts w:ascii="Arial" w:hAnsi="Arial" w:cs="Arial"/>
          <w:sz w:val="24"/>
          <w:szCs w:val="24"/>
          <w:u w:val="single"/>
        </w:rPr>
        <w:t>*:</w:t>
      </w:r>
    </w:p>
    <w:p w:rsidR="00632185" w:rsidRPr="009920DE" w:rsidRDefault="00632185" w:rsidP="00632185">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rPr>
          <w:rFonts w:ascii="Arial" w:hAnsi="Arial" w:cs="Arial"/>
          <w:sz w:val="24"/>
          <w:szCs w:val="24"/>
        </w:rPr>
      </w:pPr>
      <w:r w:rsidRPr="009920DE">
        <w:rPr>
          <w:rFonts w:ascii="Arial" w:hAnsi="Arial" w:cs="Arial"/>
          <w:sz w:val="24"/>
          <w:szCs w:val="24"/>
        </w:rPr>
        <w:t>wypoczynek organizowany we własnym zakresie na tzw. "wczasy pod gruszą”,</w:t>
      </w:r>
    </w:p>
    <w:p w:rsidR="00632185" w:rsidRPr="0043293F" w:rsidRDefault="00632185" w:rsidP="00632185">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sz w:val="24"/>
          <w:szCs w:val="24"/>
        </w:rPr>
      </w:pPr>
      <w:r>
        <w:rPr>
          <w:rFonts w:ascii="Arial" w:hAnsi="Arial" w:cs="Arial"/>
          <w:sz w:val="24"/>
          <w:szCs w:val="24"/>
        </w:rPr>
        <w:t xml:space="preserve">obóz, kolonię, zimowisko lub </w:t>
      </w:r>
      <w:r w:rsidRPr="0043293F">
        <w:rPr>
          <w:rFonts w:ascii="Arial" w:hAnsi="Arial" w:cs="Arial"/>
          <w:sz w:val="24"/>
          <w:szCs w:val="24"/>
        </w:rPr>
        <w:t xml:space="preserve"> wycieczkę dla dziecka,</w:t>
      </w:r>
    </w:p>
    <w:p w:rsidR="00632185" w:rsidRPr="0043293F" w:rsidRDefault="00632185" w:rsidP="00632185">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sz w:val="24"/>
          <w:szCs w:val="24"/>
        </w:rPr>
      </w:pPr>
      <w:r w:rsidRPr="00BA26D0">
        <w:rPr>
          <w:rFonts w:ascii="Arial" w:hAnsi="Arial" w:cs="Arial"/>
          <w:sz w:val="24"/>
          <w:szCs w:val="24"/>
        </w:rPr>
        <w:t>pomocy rzeczowej i finansowej w związku ze zwiększonym zapotrzebowaniem na wydatki w okresie zimowym,</w:t>
      </w:r>
      <w:r w:rsidRPr="009F37AC">
        <w:rPr>
          <w:rFonts w:ascii="Arial" w:hAnsi="Arial" w:cs="Arial"/>
          <w:sz w:val="24"/>
          <w:szCs w:val="24"/>
        </w:rPr>
        <w:t xml:space="preserve"> </w:t>
      </w:r>
      <w:r w:rsidRPr="00BA26D0">
        <w:rPr>
          <w:rFonts w:ascii="Arial" w:hAnsi="Arial" w:cs="Arial"/>
          <w:sz w:val="24"/>
          <w:szCs w:val="24"/>
        </w:rPr>
        <w:t>wiosennym, letnim, jesiennym,</w:t>
      </w:r>
    </w:p>
    <w:p w:rsidR="00632185" w:rsidRPr="00DE4A81" w:rsidRDefault="00632185" w:rsidP="00632185">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sz w:val="24"/>
          <w:szCs w:val="24"/>
        </w:rPr>
      </w:pPr>
      <w:r w:rsidRPr="00DE4A81">
        <w:rPr>
          <w:rFonts w:ascii="Arial" w:hAnsi="Arial" w:cs="Arial"/>
          <w:sz w:val="24"/>
          <w:szCs w:val="24"/>
        </w:rPr>
        <w:t>zapomogę pieniężną bezzwrotną udzielaną głównie w przypadku indywidualnych zdarzeń losowych i klęsk żywiołowych,</w:t>
      </w:r>
    </w:p>
    <w:p w:rsidR="00632185" w:rsidRPr="006E5478" w:rsidRDefault="00632185" w:rsidP="00632185">
      <w:pPr>
        <w:pStyle w:val="Akapitzlis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Arial" w:hAnsi="Arial" w:cs="Arial"/>
          <w:sz w:val="24"/>
          <w:szCs w:val="24"/>
        </w:rPr>
      </w:pPr>
      <w:r w:rsidRPr="006E5478">
        <w:rPr>
          <w:rFonts w:ascii="Arial" w:hAnsi="Arial" w:cs="Arial"/>
          <w:sz w:val="24"/>
          <w:szCs w:val="24"/>
        </w:rPr>
        <w:t>zorganizowany przez Szkołę udział w imprezie rekreacyjno – sportowej.</w:t>
      </w:r>
    </w:p>
    <w:p w:rsidR="00632185" w:rsidRPr="0043293F" w:rsidRDefault="00632185" w:rsidP="00632185">
      <w:pPr>
        <w:ind w:left="426" w:hanging="426"/>
        <w:rPr>
          <w:rFonts w:ascii="Arial" w:hAnsi="Arial" w:cs="Arial"/>
          <w:sz w:val="28"/>
          <w:szCs w:val="28"/>
        </w:rPr>
      </w:pPr>
    </w:p>
    <w:p w:rsidR="00632185" w:rsidRPr="0043293F" w:rsidRDefault="00632185" w:rsidP="00632185">
      <w:pPr>
        <w:rPr>
          <w:rFonts w:ascii="Arial" w:hAnsi="Arial" w:cs="Arial"/>
          <w:b/>
          <w:sz w:val="28"/>
          <w:szCs w:val="28"/>
          <w:u w:val="single"/>
        </w:rPr>
      </w:pPr>
    </w:p>
    <w:p w:rsidR="00632185" w:rsidRPr="0043293F" w:rsidRDefault="00632185" w:rsidP="00632185">
      <w:pPr>
        <w:rPr>
          <w:rFonts w:ascii="Arial" w:hAnsi="Arial" w:cs="Arial"/>
          <w:b/>
          <w:sz w:val="28"/>
          <w:szCs w:val="28"/>
          <w:u w:val="single"/>
        </w:rPr>
      </w:pPr>
    </w:p>
    <w:p w:rsidR="00632185" w:rsidRPr="0043293F" w:rsidRDefault="00632185" w:rsidP="00632185">
      <w:pPr>
        <w:ind w:left="6372"/>
        <w:rPr>
          <w:rFonts w:ascii="Arial" w:hAnsi="Arial" w:cs="Arial"/>
          <w:sz w:val="24"/>
          <w:szCs w:val="24"/>
        </w:rPr>
      </w:pPr>
      <w:r w:rsidRPr="0043293F">
        <w:rPr>
          <w:rFonts w:ascii="Arial" w:hAnsi="Arial" w:cs="Arial"/>
          <w:sz w:val="24"/>
          <w:szCs w:val="24"/>
        </w:rPr>
        <w:t>…………</w:t>
      </w:r>
      <w:r>
        <w:rPr>
          <w:rFonts w:ascii="Arial" w:hAnsi="Arial" w:cs="Arial"/>
          <w:sz w:val="24"/>
          <w:szCs w:val="24"/>
        </w:rPr>
        <w:t>…..</w:t>
      </w:r>
      <w:r w:rsidRPr="0043293F">
        <w:rPr>
          <w:rFonts w:ascii="Arial" w:hAnsi="Arial" w:cs="Arial"/>
          <w:sz w:val="24"/>
          <w:szCs w:val="24"/>
        </w:rPr>
        <w:t>…………..</w:t>
      </w:r>
    </w:p>
    <w:p w:rsidR="00632185" w:rsidRPr="0043293F" w:rsidRDefault="00632185" w:rsidP="00632185">
      <w:pPr>
        <w:ind w:left="5664" w:firstLine="708"/>
        <w:rPr>
          <w:rFonts w:ascii="Arial" w:hAnsi="Arial" w:cs="Arial"/>
          <w:i/>
        </w:rPr>
      </w:pPr>
      <w:r w:rsidRPr="0043293F">
        <w:rPr>
          <w:rFonts w:ascii="Arial" w:hAnsi="Arial" w:cs="Arial"/>
          <w:i/>
        </w:rPr>
        <w:t>podpis pracownika</w:t>
      </w:r>
      <w:r>
        <w:rPr>
          <w:rFonts w:ascii="Arial" w:hAnsi="Arial" w:cs="Arial"/>
          <w:i/>
        </w:rPr>
        <w:t>/emeryta</w:t>
      </w:r>
    </w:p>
    <w:p w:rsidR="00632185" w:rsidRPr="0043293F" w:rsidRDefault="00632185" w:rsidP="00632185">
      <w:pPr>
        <w:rPr>
          <w:rFonts w:ascii="Arial" w:hAnsi="Arial" w:cs="Arial"/>
          <w:b/>
          <w:sz w:val="24"/>
          <w:szCs w:val="24"/>
          <w:u w:val="single"/>
        </w:rPr>
      </w:pPr>
      <w:r w:rsidRPr="0043293F">
        <w:rPr>
          <w:rFonts w:ascii="Arial" w:hAnsi="Arial" w:cs="Arial"/>
          <w:b/>
          <w:sz w:val="24"/>
          <w:szCs w:val="24"/>
          <w:u w:val="single"/>
        </w:rPr>
        <w:t>Decyzja Komisji:</w:t>
      </w:r>
    </w:p>
    <w:p w:rsidR="00632185" w:rsidRPr="0043293F" w:rsidRDefault="00632185" w:rsidP="00632185">
      <w:pPr>
        <w:spacing w:line="360" w:lineRule="auto"/>
        <w:rPr>
          <w:rFonts w:ascii="Arial" w:hAnsi="Arial" w:cs="Arial"/>
          <w:sz w:val="24"/>
          <w:szCs w:val="24"/>
        </w:rPr>
      </w:pPr>
      <w:r w:rsidRPr="0043293F">
        <w:rPr>
          <w:rFonts w:ascii="Arial" w:hAnsi="Arial" w:cs="Arial"/>
          <w:sz w:val="24"/>
          <w:szCs w:val="24"/>
        </w:rPr>
        <w:t>……………………………………………………………………………………………………………………………………………………………………</w:t>
      </w:r>
      <w:r>
        <w:rPr>
          <w:rFonts w:ascii="Arial" w:hAnsi="Arial" w:cs="Arial"/>
          <w:sz w:val="24"/>
          <w:szCs w:val="24"/>
        </w:rPr>
        <w:t>………………………...........</w:t>
      </w:r>
    </w:p>
    <w:p w:rsidR="00632185" w:rsidRPr="0043293F" w:rsidRDefault="00632185" w:rsidP="00632185">
      <w:pPr>
        <w:rPr>
          <w:rFonts w:ascii="Arial" w:hAnsi="Arial" w:cs="Arial"/>
          <w:sz w:val="24"/>
          <w:szCs w:val="24"/>
        </w:rPr>
      </w:pPr>
    </w:p>
    <w:p w:rsidR="00632185" w:rsidRPr="0043293F" w:rsidRDefault="00632185" w:rsidP="00632185">
      <w:pPr>
        <w:rPr>
          <w:rFonts w:ascii="Arial" w:hAnsi="Arial" w:cs="Arial"/>
        </w:rPr>
      </w:pPr>
      <w:r w:rsidRPr="0043293F">
        <w:rPr>
          <w:rFonts w:ascii="Arial" w:hAnsi="Arial" w:cs="Arial"/>
        </w:rPr>
        <w:t>Podpisy członków Komisji</w:t>
      </w:r>
    </w:p>
    <w:p w:rsidR="00632185" w:rsidRPr="0043293F" w:rsidRDefault="00632185" w:rsidP="00632185">
      <w:pPr>
        <w:rPr>
          <w:rFonts w:ascii="Arial" w:hAnsi="Arial" w:cs="Arial"/>
          <w:sz w:val="24"/>
          <w:szCs w:val="24"/>
        </w:rPr>
      </w:pPr>
    </w:p>
    <w:p w:rsidR="00632185" w:rsidRDefault="00632185" w:rsidP="00632185">
      <w:pPr>
        <w:spacing w:line="600" w:lineRule="auto"/>
        <w:ind w:left="6663"/>
        <w:rPr>
          <w:rFonts w:ascii="Arial" w:hAnsi="Arial" w:cs="Arial"/>
          <w:sz w:val="24"/>
          <w:szCs w:val="24"/>
        </w:rPr>
      </w:pPr>
      <w:r w:rsidRPr="0043293F">
        <w:rPr>
          <w:rFonts w:ascii="Arial" w:hAnsi="Arial" w:cs="Arial"/>
          <w:sz w:val="24"/>
          <w:szCs w:val="24"/>
        </w:rPr>
        <w:t>Zatwierdzam</w:t>
      </w:r>
    </w:p>
    <w:p w:rsidR="00632185" w:rsidRDefault="00632185" w:rsidP="00632185">
      <w:pPr>
        <w:spacing w:line="600" w:lineRule="auto"/>
        <w:ind w:left="6096"/>
        <w:rPr>
          <w:rFonts w:ascii="Arial" w:hAnsi="Arial" w:cs="Arial"/>
          <w:sz w:val="24"/>
          <w:szCs w:val="24"/>
        </w:rPr>
      </w:pPr>
      <w:r w:rsidRPr="0043293F">
        <w:rPr>
          <w:rFonts w:ascii="Arial" w:hAnsi="Arial" w:cs="Arial"/>
          <w:sz w:val="24"/>
          <w:szCs w:val="24"/>
        </w:rPr>
        <w:t>…</w:t>
      </w:r>
      <w:r>
        <w:rPr>
          <w:rFonts w:ascii="Arial" w:hAnsi="Arial" w:cs="Arial"/>
          <w:sz w:val="24"/>
          <w:szCs w:val="24"/>
        </w:rPr>
        <w:t>…………..</w:t>
      </w:r>
      <w:r w:rsidRPr="0043293F">
        <w:rPr>
          <w:rFonts w:ascii="Arial" w:hAnsi="Arial" w:cs="Arial"/>
          <w:sz w:val="24"/>
          <w:szCs w:val="24"/>
        </w:rPr>
        <w:t>…………</w:t>
      </w:r>
    </w:p>
    <w:p w:rsidR="00632185" w:rsidRPr="0043293F" w:rsidRDefault="00632185" w:rsidP="00632185">
      <w:pPr>
        <w:ind w:left="6804"/>
        <w:rPr>
          <w:rFonts w:ascii="Arial" w:hAnsi="Arial" w:cs="Arial"/>
          <w:sz w:val="24"/>
          <w:szCs w:val="24"/>
        </w:rPr>
      </w:pPr>
      <w:r w:rsidRPr="0043293F">
        <w:rPr>
          <w:rFonts w:ascii="Arial" w:hAnsi="Arial" w:cs="Arial"/>
          <w:i/>
        </w:rPr>
        <w:t>Dyrektor</w:t>
      </w:r>
    </w:p>
    <w:p w:rsidR="00632185" w:rsidRPr="0043293F" w:rsidRDefault="00632185" w:rsidP="00632185">
      <w:pPr>
        <w:rPr>
          <w:rFonts w:ascii="Arial" w:hAnsi="Arial" w:cs="Arial"/>
        </w:rPr>
      </w:pPr>
    </w:p>
    <w:p w:rsidR="00632185" w:rsidRPr="0043293F" w:rsidRDefault="00632185" w:rsidP="00632185">
      <w:pPr>
        <w:rPr>
          <w:rFonts w:ascii="Arial" w:hAnsi="Arial" w:cs="Arial"/>
        </w:rPr>
      </w:pPr>
    </w:p>
    <w:p w:rsidR="00632185" w:rsidRPr="0043293F" w:rsidRDefault="00632185" w:rsidP="00632185">
      <w:pPr>
        <w:rPr>
          <w:rFonts w:ascii="Arial" w:hAnsi="Arial" w:cs="Arial"/>
        </w:rPr>
      </w:pPr>
    </w:p>
    <w:p w:rsidR="00632185" w:rsidRPr="0043293F" w:rsidRDefault="00632185" w:rsidP="00632185">
      <w:pPr>
        <w:rPr>
          <w:rFonts w:ascii="Arial" w:hAnsi="Arial" w:cs="Arial"/>
        </w:rPr>
      </w:pPr>
    </w:p>
    <w:p w:rsidR="00632185" w:rsidRPr="0043293F" w:rsidRDefault="00632185" w:rsidP="00632185">
      <w:pPr>
        <w:rPr>
          <w:rFonts w:ascii="Arial" w:hAnsi="Arial" w:cs="Arial"/>
        </w:rPr>
      </w:pPr>
      <w:r w:rsidRPr="0043293F">
        <w:rPr>
          <w:rFonts w:ascii="Arial" w:hAnsi="Arial" w:cs="Arial"/>
        </w:rPr>
        <w:t>*właściwe podkreślić</w:t>
      </w:r>
    </w:p>
    <w:sectPr w:rsidR="00632185" w:rsidRPr="0043293F" w:rsidSect="00321D3F">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BDD" w:rsidRDefault="00297BDD" w:rsidP="00321D3F">
      <w:r>
        <w:separator/>
      </w:r>
    </w:p>
  </w:endnote>
  <w:endnote w:type="continuationSeparator" w:id="0">
    <w:p w:rsidR="00297BDD" w:rsidRDefault="00297BDD" w:rsidP="00321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3F" w:rsidRDefault="00F12A6B">
    <w:pPr>
      <w:pStyle w:val="Stopka"/>
      <w:tabs>
        <w:tab w:val="clear" w:pos="9072"/>
        <w:tab w:val="right" w:pos="9046"/>
      </w:tabs>
      <w:jc w:val="center"/>
    </w:pPr>
    <w:r>
      <w:fldChar w:fldCharType="begin"/>
    </w:r>
    <w:r w:rsidR="00843054">
      <w:instrText xml:space="preserve"> PAGE </w:instrText>
    </w:r>
    <w:r>
      <w:fldChar w:fldCharType="separate"/>
    </w:r>
    <w:r w:rsidR="00534CB1">
      <w:rPr>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BDD" w:rsidRDefault="00297BDD" w:rsidP="00321D3F">
      <w:r>
        <w:separator/>
      </w:r>
    </w:p>
  </w:footnote>
  <w:footnote w:type="continuationSeparator" w:id="0">
    <w:p w:rsidR="00297BDD" w:rsidRDefault="00297BDD" w:rsidP="00321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BAB"/>
    <w:multiLevelType w:val="hybridMultilevel"/>
    <w:tmpl w:val="81CCEC3A"/>
    <w:styleLink w:val="Zaimportowanystyl9"/>
    <w:lvl w:ilvl="0" w:tplc="1D7A4F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6E0A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1046A8">
      <w:start w:val="1"/>
      <w:numFmt w:val="lowerRoman"/>
      <w:lvlText w:val="%3."/>
      <w:lvlJc w:val="left"/>
      <w:pPr>
        <w:ind w:left="2160"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2ADE12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AE02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38E872">
      <w:start w:val="1"/>
      <w:numFmt w:val="lowerRoman"/>
      <w:lvlText w:val="%6."/>
      <w:lvlJc w:val="left"/>
      <w:pPr>
        <w:ind w:left="4320"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F1341D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C298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4C254A">
      <w:start w:val="1"/>
      <w:numFmt w:val="lowerRoman"/>
      <w:lvlText w:val="%9."/>
      <w:lvlJc w:val="left"/>
      <w:pPr>
        <w:ind w:left="6480"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D9185A"/>
    <w:multiLevelType w:val="hybridMultilevel"/>
    <w:tmpl w:val="B1ACB36E"/>
    <w:styleLink w:val="Zaimportowanystyl5"/>
    <w:lvl w:ilvl="0" w:tplc="26CE380E">
      <w:start w:val="1"/>
      <w:numFmt w:val="decimal"/>
      <w:lvlText w:val="%1."/>
      <w:lvlJc w:val="left"/>
      <w:pPr>
        <w:ind w:left="574"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F530E648">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DA22EA">
      <w:start w:val="1"/>
      <w:numFmt w:val="lowerRoman"/>
      <w:lvlText w:val="%3."/>
      <w:lvlJc w:val="left"/>
      <w:pPr>
        <w:ind w:left="1942"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C4405596">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5E1702">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7EF40C">
      <w:start w:val="1"/>
      <w:numFmt w:val="lowerRoman"/>
      <w:lvlText w:val="%6."/>
      <w:lvlJc w:val="left"/>
      <w:pPr>
        <w:ind w:left="4102"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2FF8B844">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62A942">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7A122A">
      <w:start w:val="1"/>
      <w:numFmt w:val="lowerRoman"/>
      <w:lvlText w:val="%9."/>
      <w:lvlJc w:val="left"/>
      <w:pPr>
        <w:ind w:left="6262"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4402FFC"/>
    <w:multiLevelType w:val="hybridMultilevel"/>
    <w:tmpl w:val="445874FA"/>
    <w:styleLink w:val="Zaimportowanystyl11"/>
    <w:lvl w:ilvl="0" w:tplc="191EF4BE">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24B826">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CEC846">
      <w:start w:val="1"/>
      <w:numFmt w:val="lowerRoman"/>
      <w:lvlText w:val="%3."/>
      <w:lvlJc w:val="left"/>
      <w:pPr>
        <w:ind w:left="1942"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A8C4FA76">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38BC78">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DCEEDA">
      <w:start w:val="1"/>
      <w:numFmt w:val="lowerRoman"/>
      <w:lvlText w:val="%6."/>
      <w:lvlJc w:val="left"/>
      <w:pPr>
        <w:ind w:left="4102"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E1E6C484">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F6D928">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22B7C2">
      <w:start w:val="1"/>
      <w:numFmt w:val="lowerRoman"/>
      <w:lvlText w:val="%9."/>
      <w:lvlJc w:val="left"/>
      <w:pPr>
        <w:ind w:left="6262"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7AB607E"/>
    <w:multiLevelType w:val="hybridMultilevel"/>
    <w:tmpl w:val="098EEEF2"/>
    <w:numStyleLink w:val="Zaimportowanystyl4"/>
  </w:abstractNum>
  <w:abstractNum w:abstractNumId="4">
    <w:nsid w:val="0B9D3403"/>
    <w:multiLevelType w:val="hybridMultilevel"/>
    <w:tmpl w:val="098EEEF2"/>
    <w:styleLink w:val="Zaimportowanystyl4"/>
    <w:lvl w:ilvl="0" w:tplc="77B00E36">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2EF614">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56EB8A">
      <w:start w:val="1"/>
      <w:numFmt w:val="lowerRoman"/>
      <w:lvlText w:val="%3."/>
      <w:lvlJc w:val="left"/>
      <w:pPr>
        <w:ind w:left="1942"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B2C6D6A8">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788012">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8FA1A">
      <w:start w:val="1"/>
      <w:numFmt w:val="lowerRoman"/>
      <w:lvlText w:val="%6."/>
      <w:lvlJc w:val="left"/>
      <w:pPr>
        <w:ind w:left="4102"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526EB87E">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8282A0">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0AEC5C">
      <w:start w:val="1"/>
      <w:numFmt w:val="lowerRoman"/>
      <w:lvlText w:val="%9."/>
      <w:lvlJc w:val="left"/>
      <w:pPr>
        <w:ind w:left="6262"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C1B10B7"/>
    <w:multiLevelType w:val="hybridMultilevel"/>
    <w:tmpl w:val="CD5A9186"/>
    <w:styleLink w:val="Zaimportowanystyl21"/>
    <w:lvl w:ilvl="0" w:tplc="32844368">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634E0044">
      <w:start w:val="1"/>
      <w:numFmt w:val="decimal"/>
      <w:lvlText w:val="%2)"/>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9C1BA4">
      <w:start w:val="1"/>
      <w:numFmt w:val="lowerRoman"/>
      <w:lvlText w:val="%3."/>
      <w:lvlJc w:val="left"/>
      <w:pPr>
        <w:ind w:left="1571"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DA4E86E4">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64B594">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B82CAA">
      <w:start w:val="1"/>
      <w:numFmt w:val="lowerRoman"/>
      <w:lvlText w:val="%6."/>
      <w:lvlJc w:val="left"/>
      <w:pPr>
        <w:ind w:left="3731"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0342399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A6628">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40DE88">
      <w:start w:val="1"/>
      <w:numFmt w:val="lowerRoman"/>
      <w:lvlText w:val="%9."/>
      <w:lvlJc w:val="left"/>
      <w:pPr>
        <w:ind w:left="5891"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E64434E"/>
    <w:multiLevelType w:val="hybridMultilevel"/>
    <w:tmpl w:val="6EAC1B86"/>
    <w:styleLink w:val="Zaimportowanystyl19"/>
    <w:lvl w:ilvl="0" w:tplc="27845F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943A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CC69AE">
      <w:start w:val="1"/>
      <w:numFmt w:val="lowerRoman"/>
      <w:lvlText w:val="%3."/>
      <w:lvlJc w:val="left"/>
      <w:pPr>
        <w:ind w:left="1800"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D9B0BAA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E4FAD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A6C4BE">
      <w:start w:val="1"/>
      <w:numFmt w:val="lowerRoman"/>
      <w:lvlText w:val="%6."/>
      <w:lvlJc w:val="left"/>
      <w:pPr>
        <w:ind w:left="3960"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1FDEF21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0CA5F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F2CCE6">
      <w:start w:val="1"/>
      <w:numFmt w:val="lowerRoman"/>
      <w:lvlText w:val="%9."/>
      <w:lvlJc w:val="left"/>
      <w:pPr>
        <w:ind w:left="6120"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0F1D1018"/>
    <w:multiLevelType w:val="hybridMultilevel"/>
    <w:tmpl w:val="53B80E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8049B5"/>
    <w:multiLevelType w:val="hybridMultilevel"/>
    <w:tmpl w:val="E71837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97399"/>
    <w:multiLevelType w:val="hybridMultilevel"/>
    <w:tmpl w:val="2DA22FEC"/>
    <w:styleLink w:val="Zaimportowanystyl23"/>
    <w:lvl w:ilvl="0" w:tplc="E26842C2">
      <w:start w:val="1"/>
      <w:numFmt w:val="decimal"/>
      <w:lvlText w:val="%1."/>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8A401ECC">
      <w:start w:val="1"/>
      <w:numFmt w:val="decimal"/>
      <w:lvlText w:val="%2)"/>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FC08564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E007D14">
      <w:start w:val="1"/>
      <w:numFmt w:val="decimal"/>
      <w:lvlText w:val="%4."/>
      <w:lvlJc w:val="left"/>
      <w:pPr>
        <w:ind w:left="82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1A05E2">
      <w:start w:val="1"/>
      <w:numFmt w:val="lowerLetter"/>
      <w:lvlText w:val="%5."/>
      <w:lvlJc w:val="left"/>
      <w:pPr>
        <w:ind w:left="154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A6231C">
      <w:start w:val="1"/>
      <w:numFmt w:val="lowerRoman"/>
      <w:lvlText w:val="%6."/>
      <w:lvlJc w:val="left"/>
      <w:pPr>
        <w:ind w:left="226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68BEB876">
      <w:start w:val="1"/>
      <w:numFmt w:val="decimal"/>
      <w:lvlText w:val="%7."/>
      <w:lvlJc w:val="left"/>
      <w:pPr>
        <w:ind w:left="298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466C72">
      <w:start w:val="1"/>
      <w:numFmt w:val="lowerLetter"/>
      <w:lvlText w:val="%8."/>
      <w:lvlJc w:val="left"/>
      <w:pPr>
        <w:ind w:left="370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4E2B9C">
      <w:start w:val="1"/>
      <w:numFmt w:val="lowerRoman"/>
      <w:lvlText w:val="%9."/>
      <w:lvlJc w:val="left"/>
      <w:pPr>
        <w:ind w:left="442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35015A8"/>
    <w:multiLevelType w:val="hybridMultilevel"/>
    <w:tmpl w:val="81CCEC3A"/>
    <w:numStyleLink w:val="Zaimportowanystyl9"/>
  </w:abstractNum>
  <w:abstractNum w:abstractNumId="11">
    <w:nsid w:val="138C0F09"/>
    <w:multiLevelType w:val="hybridMultilevel"/>
    <w:tmpl w:val="6CACA1AE"/>
    <w:numStyleLink w:val="Zaimportowanystyl12"/>
  </w:abstractNum>
  <w:abstractNum w:abstractNumId="12">
    <w:nsid w:val="154817E9"/>
    <w:multiLevelType w:val="hybridMultilevel"/>
    <w:tmpl w:val="21844EA2"/>
    <w:numStyleLink w:val="Zaimportowanystyl20"/>
  </w:abstractNum>
  <w:abstractNum w:abstractNumId="13">
    <w:nsid w:val="15DE2AFE"/>
    <w:multiLevelType w:val="hybridMultilevel"/>
    <w:tmpl w:val="E7286522"/>
    <w:numStyleLink w:val="Zaimportowanystyl6"/>
  </w:abstractNum>
  <w:abstractNum w:abstractNumId="14">
    <w:nsid w:val="1AE44B02"/>
    <w:multiLevelType w:val="hybridMultilevel"/>
    <w:tmpl w:val="A462E20E"/>
    <w:numStyleLink w:val="Zaimportowanystyl3"/>
  </w:abstractNum>
  <w:abstractNum w:abstractNumId="15">
    <w:nsid w:val="1D601AE0"/>
    <w:multiLevelType w:val="hybridMultilevel"/>
    <w:tmpl w:val="B1ACB36E"/>
    <w:numStyleLink w:val="Zaimportowanystyl5"/>
  </w:abstractNum>
  <w:abstractNum w:abstractNumId="16">
    <w:nsid w:val="1F0E22C8"/>
    <w:multiLevelType w:val="hybridMultilevel"/>
    <w:tmpl w:val="145699B0"/>
    <w:styleLink w:val="Zaimportowanystyl15"/>
    <w:lvl w:ilvl="0" w:tplc="8D1E19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4CD80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627D02">
      <w:start w:val="1"/>
      <w:numFmt w:val="lowerRoman"/>
      <w:lvlText w:val="%3."/>
      <w:lvlJc w:val="left"/>
      <w:pPr>
        <w:ind w:left="1800"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20223D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BA8B3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E072D6">
      <w:start w:val="1"/>
      <w:numFmt w:val="lowerRoman"/>
      <w:lvlText w:val="%6."/>
      <w:lvlJc w:val="left"/>
      <w:pPr>
        <w:ind w:left="3960"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1882748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14E03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D8B7B8">
      <w:start w:val="1"/>
      <w:numFmt w:val="lowerRoman"/>
      <w:lvlText w:val="%9."/>
      <w:lvlJc w:val="left"/>
      <w:pPr>
        <w:ind w:left="6120"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6636698"/>
    <w:multiLevelType w:val="hybridMultilevel"/>
    <w:tmpl w:val="39F4CD94"/>
    <w:styleLink w:val="Zaimportowanystyl1"/>
    <w:lvl w:ilvl="0" w:tplc="59F21B98">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5A4746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9A61532">
      <w:start w:val="1"/>
      <w:numFmt w:val="lowerRoman"/>
      <w:lvlText w:val="%3."/>
      <w:lvlJc w:val="left"/>
      <w:pPr>
        <w:ind w:left="2160"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8A3EF0E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D2737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2248368">
      <w:start w:val="1"/>
      <w:numFmt w:val="lowerRoman"/>
      <w:lvlText w:val="%6."/>
      <w:lvlJc w:val="left"/>
      <w:pPr>
        <w:ind w:left="4320"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C6BCC85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B46E21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8864A9E">
      <w:start w:val="1"/>
      <w:numFmt w:val="lowerRoman"/>
      <w:lvlText w:val="%9."/>
      <w:lvlJc w:val="left"/>
      <w:pPr>
        <w:ind w:left="6480" w:hanging="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2CD22FDB"/>
    <w:multiLevelType w:val="hybridMultilevel"/>
    <w:tmpl w:val="6EAC1B86"/>
    <w:numStyleLink w:val="Zaimportowanystyl19"/>
  </w:abstractNum>
  <w:abstractNum w:abstractNumId="19">
    <w:nsid w:val="2CFF7EC3"/>
    <w:multiLevelType w:val="hybridMultilevel"/>
    <w:tmpl w:val="8A4036E6"/>
    <w:numStyleLink w:val="Zaimportowanystyl18"/>
  </w:abstractNum>
  <w:abstractNum w:abstractNumId="20">
    <w:nsid w:val="32AF11B5"/>
    <w:multiLevelType w:val="hybridMultilevel"/>
    <w:tmpl w:val="60BC6F7E"/>
    <w:numStyleLink w:val="Zaimportowanystyl7"/>
  </w:abstractNum>
  <w:abstractNum w:abstractNumId="21">
    <w:nsid w:val="33E47031"/>
    <w:multiLevelType w:val="hybridMultilevel"/>
    <w:tmpl w:val="A462E20E"/>
    <w:styleLink w:val="Zaimportowanystyl3"/>
    <w:lvl w:ilvl="0" w:tplc="B068269E">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16C40E">
      <w:start w:val="1"/>
      <w:numFmt w:val="lowerLetter"/>
      <w:lvlText w:val="%2."/>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B8075A">
      <w:start w:val="1"/>
      <w:numFmt w:val="lowerRoman"/>
      <w:lvlText w:val="%3."/>
      <w:lvlJc w:val="left"/>
      <w:pPr>
        <w:ind w:left="1942"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8ACE692A">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B40E04">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50E1B4">
      <w:start w:val="1"/>
      <w:numFmt w:val="lowerRoman"/>
      <w:lvlText w:val="%6."/>
      <w:lvlJc w:val="left"/>
      <w:pPr>
        <w:ind w:left="4102"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42F64F7C">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9C0C82">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40A424">
      <w:start w:val="1"/>
      <w:numFmt w:val="lowerRoman"/>
      <w:lvlText w:val="%9."/>
      <w:lvlJc w:val="left"/>
      <w:pPr>
        <w:ind w:left="6262"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347651B0"/>
    <w:multiLevelType w:val="hybridMultilevel"/>
    <w:tmpl w:val="21844EA2"/>
    <w:styleLink w:val="Zaimportowanystyl20"/>
    <w:lvl w:ilvl="0" w:tplc="F13886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34E4A6">
      <w:start w:val="1"/>
      <w:numFmt w:val="lowerLetter"/>
      <w:lvlText w:val="%2."/>
      <w:lvlJc w:val="left"/>
      <w:pPr>
        <w:tabs>
          <w:tab w:val="left" w:pos="284"/>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90792E">
      <w:start w:val="1"/>
      <w:numFmt w:val="lowerRoman"/>
      <w:lvlText w:val="%3."/>
      <w:lvlJc w:val="left"/>
      <w:pPr>
        <w:tabs>
          <w:tab w:val="left" w:pos="284"/>
        </w:tabs>
        <w:ind w:left="208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7196F0F8">
      <w:start w:val="1"/>
      <w:numFmt w:val="decimal"/>
      <w:lvlText w:val="%4."/>
      <w:lvlJc w:val="left"/>
      <w:pPr>
        <w:tabs>
          <w:tab w:val="left" w:pos="284"/>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809806">
      <w:start w:val="1"/>
      <w:numFmt w:val="lowerLetter"/>
      <w:lvlText w:val="%5."/>
      <w:lvlJc w:val="left"/>
      <w:pPr>
        <w:tabs>
          <w:tab w:val="left" w:pos="284"/>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068EAA">
      <w:start w:val="1"/>
      <w:numFmt w:val="lowerRoman"/>
      <w:lvlText w:val="%6."/>
      <w:lvlJc w:val="left"/>
      <w:pPr>
        <w:tabs>
          <w:tab w:val="left" w:pos="284"/>
        </w:tabs>
        <w:ind w:left="424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AA2E43A0">
      <w:start w:val="1"/>
      <w:numFmt w:val="decimal"/>
      <w:lvlText w:val="%7."/>
      <w:lvlJc w:val="left"/>
      <w:pPr>
        <w:tabs>
          <w:tab w:val="left" w:pos="284"/>
        </w:tabs>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EAF394">
      <w:start w:val="1"/>
      <w:numFmt w:val="lowerLetter"/>
      <w:lvlText w:val="%8."/>
      <w:lvlJc w:val="left"/>
      <w:pPr>
        <w:tabs>
          <w:tab w:val="left" w:pos="284"/>
        </w:tabs>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F2E076">
      <w:start w:val="1"/>
      <w:numFmt w:val="lowerRoman"/>
      <w:lvlText w:val="%9."/>
      <w:lvlJc w:val="left"/>
      <w:pPr>
        <w:tabs>
          <w:tab w:val="left" w:pos="284"/>
        </w:tabs>
        <w:ind w:left="640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8FB4655"/>
    <w:multiLevelType w:val="hybridMultilevel"/>
    <w:tmpl w:val="D5466354"/>
    <w:styleLink w:val="Zaimportowanystyl2"/>
    <w:lvl w:ilvl="0" w:tplc="1CC87518">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16684C">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6444A6">
      <w:start w:val="1"/>
      <w:numFmt w:val="lowerRoman"/>
      <w:lvlText w:val="%3."/>
      <w:lvlJc w:val="left"/>
      <w:pPr>
        <w:ind w:left="1942"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27C4D3E4">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CE9776">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908DDC">
      <w:start w:val="1"/>
      <w:numFmt w:val="lowerRoman"/>
      <w:lvlText w:val="%6."/>
      <w:lvlJc w:val="left"/>
      <w:pPr>
        <w:ind w:left="4102"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CDD63776">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8437E8">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FEDE34">
      <w:start w:val="1"/>
      <w:numFmt w:val="lowerRoman"/>
      <w:lvlText w:val="%9."/>
      <w:lvlJc w:val="left"/>
      <w:pPr>
        <w:ind w:left="6262"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40287D61"/>
    <w:multiLevelType w:val="hybridMultilevel"/>
    <w:tmpl w:val="6CACA1AE"/>
    <w:styleLink w:val="Zaimportowanystyl12"/>
    <w:lvl w:ilvl="0" w:tplc="257439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6EB04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A00412">
      <w:start w:val="1"/>
      <w:numFmt w:val="lowerRoman"/>
      <w:lvlText w:val="%3."/>
      <w:lvlJc w:val="left"/>
      <w:pPr>
        <w:ind w:left="1800"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73644BD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68D21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90DF80">
      <w:start w:val="1"/>
      <w:numFmt w:val="lowerRoman"/>
      <w:lvlText w:val="%6."/>
      <w:lvlJc w:val="left"/>
      <w:pPr>
        <w:ind w:left="3960"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CC06782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52B25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F216C4">
      <w:start w:val="1"/>
      <w:numFmt w:val="lowerRoman"/>
      <w:lvlText w:val="%9."/>
      <w:lvlJc w:val="left"/>
      <w:pPr>
        <w:ind w:left="6120"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61C65BF"/>
    <w:multiLevelType w:val="hybridMultilevel"/>
    <w:tmpl w:val="39F4CD94"/>
    <w:numStyleLink w:val="Zaimportowanystyl1"/>
  </w:abstractNum>
  <w:abstractNum w:abstractNumId="26">
    <w:nsid w:val="46B72ADE"/>
    <w:multiLevelType w:val="hybridMultilevel"/>
    <w:tmpl w:val="60BC6F7E"/>
    <w:styleLink w:val="Zaimportowanystyl7"/>
    <w:lvl w:ilvl="0" w:tplc="B682496A">
      <w:start w:val="1"/>
      <w:numFmt w:val="decimal"/>
      <w:lvlText w:val="%1."/>
      <w:lvlJc w:val="left"/>
      <w:pPr>
        <w:ind w:left="360" w:hanging="36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1" w:tplc="D7961C84">
      <w:start w:val="1"/>
      <w:numFmt w:val="lowerLetter"/>
      <w:lvlText w:val="%2."/>
      <w:lvlJc w:val="left"/>
      <w:pPr>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2" w:tplc="37F4138A">
      <w:start w:val="1"/>
      <w:numFmt w:val="lowerRoman"/>
      <w:lvlText w:val="%3."/>
      <w:lvlJc w:val="left"/>
      <w:pPr>
        <w:ind w:left="1800" w:hanging="299"/>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3" w:tplc="0304FE7C">
      <w:start w:val="1"/>
      <w:numFmt w:val="decimal"/>
      <w:lvlText w:val="%4."/>
      <w:lvlJc w:val="left"/>
      <w:pPr>
        <w:ind w:left="2520" w:hanging="36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4" w:tplc="94F02EA0">
      <w:start w:val="1"/>
      <w:numFmt w:val="lowerLetter"/>
      <w:lvlText w:val="%5."/>
      <w:lvlJc w:val="left"/>
      <w:pPr>
        <w:ind w:left="3240" w:hanging="36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5" w:tplc="09C888C2">
      <w:start w:val="1"/>
      <w:numFmt w:val="lowerRoman"/>
      <w:lvlText w:val="%6."/>
      <w:lvlJc w:val="left"/>
      <w:pPr>
        <w:ind w:left="3960" w:hanging="299"/>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6" w:tplc="FE1C1928">
      <w:start w:val="1"/>
      <w:numFmt w:val="decimal"/>
      <w:lvlText w:val="%7."/>
      <w:lvlJc w:val="left"/>
      <w:pPr>
        <w:ind w:left="4680" w:hanging="36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7" w:tplc="9AA2CAEE">
      <w:start w:val="1"/>
      <w:numFmt w:val="lowerLetter"/>
      <w:lvlText w:val="%8."/>
      <w:lvlJc w:val="left"/>
      <w:pPr>
        <w:ind w:left="5400" w:hanging="360"/>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lvl w:ilvl="8" w:tplc="C3007CC6">
      <w:start w:val="1"/>
      <w:numFmt w:val="lowerRoman"/>
      <w:lvlText w:val="%9."/>
      <w:lvlJc w:val="left"/>
      <w:pPr>
        <w:ind w:left="6120" w:hanging="299"/>
      </w:pPr>
      <w:rPr>
        <w:rFonts w:ascii="Bookman Old Style" w:eastAsia="Bookman Old Style" w:hAnsi="Bookman Old Style" w:cs="Bookman Old Styl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478D1DCC"/>
    <w:multiLevelType w:val="hybridMultilevel"/>
    <w:tmpl w:val="80DC12A8"/>
    <w:styleLink w:val="Zaimportowanystyl22"/>
    <w:lvl w:ilvl="0" w:tplc="19CE7B6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98F432">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18A2C2">
      <w:start w:val="1"/>
      <w:numFmt w:val="lowerRoman"/>
      <w:lvlText w:val="%3."/>
      <w:lvlJc w:val="left"/>
      <w:pPr>
        <w:ind w:left="172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8CA61E08">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14BCCC">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C48776">
      <w:start w:val="1"/>
      <w:numFmt w:val="lowerRoman"/>
      <w:lvlText w:val="%6."/>
      <w:lvlJc w:val="left"/>
      <w:pPr>
        <w:ind w:left="388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3ADC59E8">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DAE5D6">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D84E20">
      <w:start w:val="1"/>
      <w:numFmt w:val="lowerRoman"/>
      <w:lvlText w:val="%9."/>
      <w:lvlJc w:val="left"/>
      <w:pPr>
        <w:ind w:left="604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9712E95"/>
    <w:multiLevelType w:val="hybridMultilevel"/>
    <w:tmpl w:val="145699B0"/>
    <w:numStyleLink w:val="Zaimportowanystyl15"/>
  </w:abstractNum>
  <w:abstractNum w:abstractNumId="29">
    <w:nsid w:val="4AA43020"/>
    <w:multiLevelType w:val="hybridMultilevel"/>
    <w:tmpl w:val="B2F4D256"/>
    <w:numStyleLink w:val="Zaimportowanystyl16"/>
  </w:abstractNum>
  <w:abstractNum w:abstractNumId="30">
    <w:nsid w:val="4B11019D"/>
    <w:multiLevelType w:val="hybridMultilevel"/>
    <w:tmpl w:val="4A889608"/>
    <w:numStyleLink w:val="Zaimportowanystyl17"/>
  </w:abstractNum>
  <w:abstractNum w:abstractNumId="31">
    <w:nsid w:val="4B542699"/>
    <w:multiLevelType w:val="hybridMultilevel"/>
    <w:tmpl w:val="E7286522"/>
    <w:styleLink w:val="Zaimportowanystyl6"/>
    <w:lvl w:ilvl="0" w:tplc="3CC22A0A">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84C6E2">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0093CC">
      <w:start w:val="1"/>
      <w:numFmt w:val="lowerRoman"/>
      <w:lvlText w:val="%3."/>
      <w:lvlJc w:val="left"/>
      <w:pPr>
        <w:ind w:left="1942"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9BC2CB62">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8A8E8A">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A40180">
      <w:start w:val="1"/>
      <w:numFmt w:val="lowerRoman"/>
      <w:lvlText w:val="%6."/>
      <w:lvlJc w:val="left"/>
      <w:pPr>
        <w:ind w:left="4102"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CF742CC0">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D42AF4">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44F1E4">
      <w:start w:val="1"/>
      <w:numFmt w:val="lowerRoman"/>
      <w:lvlText w:val="%9."/>
      <w:lvlJc w:val="left"/>
      <w:pPr>
        <w:ind w:left="6262"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CC5591C"/>
    <w:multiLevelType w:val="hybridMultilevel"/>
    <w:tmpl w:val="445874FA"/>
    <w:numStyleLink w:val="Zaimportowanystyl11"/>
  </w:abstractNum>
  <w:abstractNum w:abstractNumId="33">
    <w:nsid w:val="4CE41C6D"/>
    <w:multiLevelType w:val="hybridMultilevel"/>
    <w:tmpl w:val="CD5A9186"/>
    <w:numStyleLink w:val="Zaimportowanystyl21"/>
  </w:abstractNum>
  <w:abstractNum w:abstractNumId="34">
    <w:nsid w:val="4F541E73"/>
    <w:multiLevelType w:val="hybridMultilevel"/>
    <w:tmpl w:val="AEE8A2CA"/>
    <w:styleLink w:val="Punktory"/>
    <w:lvl w:ilvl="0" w:tplc="87BEEA9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7CA5C2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08A2D5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728EAB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80A421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09E36E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C6806A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8682FA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4083FC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5207A36"/>
    <w:multiLevelType w:val="hybridMultilevel"/>
    <w:tmpl w:val="2DA22FEC"/>
    <w:numStyleLink w:val="Zaimportowanystyl23"/>
  </w:abstractNum>
  <w:abstractNum w:abstractNumId="36">
    <w:nsid w:val="598A57CE"/>
    <w:multiLevelType w:val="hybridMultilevel"/>
    <w:tmpl w:val="667E5BDE"/>
    <w:numStyleLink w:val="Zaimportowanystyl13"/>
  </w:abstractNum>
  <w:abstractNum w:abstractNumId="37">
    <w:nsid w:val="59926DD6"/>
    <w:multiLevelType w:val="hybridMultilevel"/>
    <w:tmpl w:val="CF7073E8"/>
    <w:styleLink w:val="Zaimportowanystyl14"/>
    <w:lvl w:ilvl="0" w:tplc="29723D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566520">
      <w:start w:val="1"/>
      <w:numFmt w:val="lowerLetter"/>
      <w:lvlText w:val="%2."/>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F2DFEE">
      <w:start w:val="1"/>
      <w:numFmt w:val="lowerRoman"/>
      <w:lvlText w:val="%3."/>
      <w:lvlJc w:val="left"/>
      <w:pPr>
        <w:ind w:left="1800"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6740716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7E72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AAF4A">
      <w:start w:val="1"/>
      <w:numFmt w:val="lowerRoman"/>
      <w:lvlText w:val="%6."/>
      <w:lvlJc w:val="left"/>
      <w:pPr>
        <w:ind w:left="3960"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58B203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E2ABB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8AF214">
      <w:start w:val="1"/>
      <w:numFmt w:val="lowerRoman"/>
      <w:lvlText w:val="%9."/>
      <w:lvlJc w:val="left"/>
      <w:pPr>
        <w:ind w:left="6120"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FBF6B67"/>
    <w:multiLevelType w:val="hybridMultilevel"/>
    <w:tmpl w:val="80DC12A8"/>
    <w:numStyleLink w:val="Zaimportowanystyl22"/>
  </w:abstractNum>
  <w:abstractNum w:abstractNumId="39">
    <w:nsid w:val="622E5B40"/>
    <w:multiLevelType w:val="hybridMultilevel"/>
    <w:tmpl w:val="1EB20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9244D4"/>
    <w:multiLevelType w:val="hybridMultilevel"/>
    <w:tmpl w:val="667E5BDE"/>
    <w:styleLink w:val="Zaimportowanystyl13"/>
    <w:lvl w:ilvl="0" w:tplc="E9EA5C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9A17C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6AA40A">
      <w:start w:val="1"/>
      <w:numFmt w:val="lowerRoman"/>
      <w:lvlText w:val="%3."/>
      <w:lvlJc w:val="left"/>
      <w:pPr>
        <w:ind w:left="1800"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C3B4420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2A1C0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C2F2D4">
      <w:start w:val="1"/>
      <w:numFmt w:val="lowerRoman"/>
      <w:lvlText w:val="%6."/>
      <w:lvlJc w:val="left"/>
      <w:pPr>
        <w:ind w:left="3960"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3E4C431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305E7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0C2A60">
      <w:start w:val="1"/>
      <w:numFmt w:val="lowerRoman"/>
      <w:lvlText w:val="%9."/>
      <w:lvlJc w:val="left"/>
      <w:pPr>
        <w:ind w:left="6120"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6B072A7D"/>
    <w:multiLevelType w:val="hybridMultilevel"/>
    <w:tmpl w:val="8A4036E6"/>
    <w:styleLink w:val="Zaimportowanystyl18"/>
    <w:lvl w:ilvl="0" w:tplc="964A0F8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E620F9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63C1288">
      <w:start w:val="1"/>
      <w:numFmt w:val="lowerRoman"/>
      <w:lvlText w:val="%3."/>
      <w:lvlJc w:val="left"/>
      <w:pPr>
        <w:ind w:left="1724"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6294590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47675F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57C5AD2">
      <w:start w:val="1"/>
      <w:numFmt w:val="lowerRoman"/>
      <w:lvlText w:val="%6."/>
      <w:lvlJc w:val="left"/>
      <w:pPr>
        <w:ind w:left="3884"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BFCECF8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268398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890C2D0">
      <w:start w:val="1"/>
      <w:numFmt w:val="lowerRoman"/>
      <w:lvlText w:val="%9."/>
      <w:lvlJc w:val="left"/>
      <w:pPr>
        <w:ind w:left="6044"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6B3C3AF2"/>
    <w:multiLevelType w:val="hybridMultilevel"/>
    <w:tmpl w:val="9D2AF7A2"/>
    <w:lvl w:ilvl="0" w:tplc="ACDE5F2E">
      <w:start w:val="1"/>
      <w:numFmt w:val="decimal"/>
      <w:lvlText w:val="%1."/>
      <w:lvlJc w:val="left"/>
      <w:pPr>
        <w:ind w:left="720" w:hanging="360"/>
      </w:pPr>
      <w:rPr>
        <w:u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58E2BDB"/>
    <w:multiLevelType w:val="hybridMultilevel"/>
    <w:tmpl w:val="CF7073E8"/>
    <w:numStyleLink w:val="Zaimportowanystyl14"/>
  </w:abstractNum>
  <w:abstractNum w:abstractNumId="44">
    <w:nsid w:val="760871B0"/>
    <w:multiLevelType w:val="hybridMultilevel"/>
    <w:tmpl w:val="9D10F71E"/>
    <w:styleLink w:val="Zaimportowanystyl10"/>
    <w:lvl w:ilvl="0" w:tplc="E42E4166">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DE614C">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D03BAA">
      <w:start w:val="1"/>
      <w:numFmt w:val="lowerRoman"/>
      <w:lvlText w:val="%3."/>
      <w:lvlJc w:val="left"/>
      <w:pPr>
        <w:ind w:left="1942"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420A0BB2">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D493B0">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8A7182">
      <w:start w:val="1"/>
      <w:numFmt w:val="lowerRoman"/>
      <w:lvlText w:val="%6."/>
      <w:lvlJc w:val="left"/>
      <w:pPr>
        <w:ind w:left="4102"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E654BA9C">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BAB9EA">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60599E">
      <w:start w:val="1"/>
      <w:numFmt w:val="lowerRoman"/>
      <w:lvlText w:val="%9."/>
      <w:lvlJc w:val="left"/>
      <w:pPr>
        <w:ind w:left="6262"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76BC6857"/>
    <w:multiLevelType w:val="hybridMultilevel"/>
    <w:tmpl w:val="4A889608"/>
    <w:styleLink w:val="Zaimportowanystyl17"/>
    <w:lvl w:ilvl="0" w:tplc="27FE7E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1617A0">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8E26D0">
      <w:start w:val="1"/>
      <w:numFmt w:val="lowerRoman"/>
      <w:lvlText w:val="%3."/>
      <w:lvlJc w:val="left"/>
      <w:pPr>
        <w:ind w:left="1724"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3486966">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D41892">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AE0A38">
      <w:start w:val="1"/>
      <w:numFmt w:val="lowerRoman"/>
      <w:lvlText w:val="%6."/>
      <w:lvlJc w:val="left"/>
      <w:pPr>
        <w:ind w:left="3884"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14E3FD8">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DC4356">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4A0274">
      <w:start w:val="1"/>
      <w:numFmt w:val="lowerRoman"/>
      <w:lvlText w:val="%9."/>
      <w:lvlJc w:val="left"/>
      <w:pPr>
        <w:ind w:left="6044"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76F556FE"/>
    <w:multiLevelType w:val="hybridMultilevel"/>
    <w:tmpl w:val="D5466354"/>
    <w:numStyleLink w:val="Zaimportowanystyl2"/>
  </w:abstractNum>
  <w:abstractNum w:abstractNumId="47">
    <w:nsid w:val="779E3841"/>
    <w:multiLevelType w:val="hybridMultilevel"/>
    <w:tmpl w:val="B2F4D256"/>
    <w:styleLink w:val="Zaimportowanystyl16"/>
    <w:lvl w:ilvl="0" w:tplc="C0CE21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8A39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B0560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83A7B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0CC6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D4359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38A91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1091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B2A76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7F9B2136"/>
    <w:multiLevelType w:val="hybridMultilevel"/>
    <w:tmpl w:val="9D10F71E"/>
    <w:numStyleLink w:val="Zaimportowanystyl10"/>
  </w:abstractNum>
  <w:num w:numId="1">
    <w:abstractNumId w:val="17"/>
  </w:num>
  <w:num w:numId="2">
    <w:abstractNumId w:val="25"/>
  </w:num>
  <w:num w:numId="3">
    <w:abstractNumId w:val="23"/>
  </w:num>
  <w:num w:numId="4">
    <w:abstractNumId w:val="46"/>
  </w:num>
  <w:num w:numId="5">
    <w:abstractNumId w:val="25"/>
    <w:lvlOverride w:ilvl="0">
      <w:startOverride w:val="2"/>
    </w:lvlOverride>
  </w:num>
  <w:num w:numId="6">
    <w:abstractNumId w:val="21"/>
  </w:num>
  <w:num w:numId="7">
    <w:abstractNumId w:val="14"/>
  </w:num>
  <w:num w:numId="8">
    <w:abstractNumId w:val="34"/>
  </w:num>
  <w:num w:numId="9">
    <w:abstractNumId w:val="14"/>
    <w:lvlOverride w:ilvl="0">
      <w:startOverride w:val="1"/>
    </w:lvlOverride>
  </w:num>
  <w:num w:numId="10">
    <w:abstractNumId w:val="4"/>
  </w:num>
  <w:num w:numId="11">
    <w:abstractNumId w:val="3"/>
  </w:num>
  <w:num w:numId="12">
    <w:abstractNumId w:val="1"/>
  </w:num>
  <w:num w:numId="13">
    <w:abstractNumId w:val="15"/>
  </w:num>
  <w:num w:numId="14">
    <w:abstractNumId w:val="15"/>
    <w:lvlOverride w:ilvl="0">
      <w:lvl w:ilvl="0" w:tplc="52B8B7B6">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57451F2">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B0700A">
        <w:start w:val="1"/>
        <w:numFmt w:val="lowerRoman"/>
        <w:lvlText w:val="%3."/>
        <w:lvlJc w:val="left"/>
        <w:pPr>
          <w:ind w:left="1942"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C21956">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222A6E">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F0A7C4">
        <w:start w:val="1"/>
        <w:numFmt w:val="lowerRoman"/>
        <w:lvlText w:val="%6."/>
        <w:lvlJc w:val="left"/>
        <w:pPr>
          <w:ind w:left="4102"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C0CECAC">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33834D2">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2EC0FA">
        <w:start w:val="1"/>
        <w:numFmt w:val="lowerRoman"/>
        <w:lvlText w:val="%9."/>
        <w:lvlJc w:val="left"/>
        <w:pPr>
          <w:ind w:left="6262"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1"/>
  </w:num>
  <w:num w:numId="16">
    <w:abstractNumId w:val="13"/>
  </w:num>
  <w:num w:numId="17">
    <w:abstractNumId w:val="26"/>
  </w:num>
  <w:num w:numId="18">
    <w:abstractNumId w:val="20"/>
  </w:num>
  <w:num w:numId="19">
    <w:abstractNumId w:val="0"/>
  </w:num>
  <w:num w:numId="20">
    <w:abstractNumId w:val="10"/>
  </w:num>
  <w:num w:numId="21">
    <w:abstractNumId w:val="44"/>
  </w:num>
  <w:num w:numId="22">
    <w:abstractNumId w:val="48"/>
  </w:num>
  <w:num w:numId="23">
    <w:abstractNumId w:val="2"/>
  </w:num>
  <w:num w:numId="24">
    <w:abstractNumId w:val="32"/>
  </w:num>
  <w:num w:numId="25">
    <w:abstractNumId w:val="24"/>
  </w:num>
  <w:num w:numId="26">
    <w:abstractNumId w:val="11"/>
  </w:num>
  <w:num w:numId="27">
    <w:abstractNumId w:val="40"/>
  </w:num>
  <w:num w:numId="28">
    <w:abstractNumId w:val="36"/>
  </w:num>
  <w:num w:numId="29">
    <w:abstractNumId w:val="37"/>
  </w:num>
  <w:num w:numId="30">
    <w:abstractNumId w:val="43"/>
  </w:num>
  <w:num w:numId="31">
    <w:abstractNumId w:val="16"/>
  </w:num>
  <w:num w:numId="32">
    <w:abstractNumId w:val="28"/>
  </w:num>
  <w:num w:numId="33">
    <w:abstractNumId w:val="47"/>
  </w:num>
  <w:num w:numId="34">
    <w:abstractNumId w:val="29"/>
  </w:num>
  <w:num w:numId="35">
    <w:abstractNumId w:val="45"/>
  </w:num>
  <w:num w:numId="36">
    <w:abstractNumId w:val="30"/>
  </w:num>
  <w:num w:numId="37">
    <w:abstractNumId w:val="41"/>
  </w:num>
  <w:num w:numId="38">
    <w:abstractNumId w:val="19"/>
  </w:num>
  <w:num w:numId="39">
    <w:abstractNumId w:val="6"/>
  </w:num>
  <w:num w:numId="40">
    <w:abstractNumId w:val="18"/>
  </w:num>
  <w:num w:numId="41">
    <w:abstractNumId w:val="22"/>
  </w:num>
  <w:num w:numId="42">
    <w:abstractNumId w:val="12"/>
  </w:num>
  <w:num w:numId="43">
    <w:abstractNumId w:val="5"/>
  </w:num>
  <w:num w:numId="44">
    <w:abstractNumId w:val="33"/>
  </w:num>
  <w:num w:numId="45">
    <w:abstractNumId w:val="27"/>
  </w:num>
  <w:num w:numId="46">
    <w:abstractNumId w:val="38"/>
  </w:num>
  <w:num w:numId="47">
    <w:abstractNumId w:val="9"/>
  </w:num>
  <w:num w:numId="48">
    <w:abstractNumId w:val="35"/>
  </w:num>
  <w:num w:numId="49">
    <w:abstractNumId w:val="8"/>
  </w:num>
  <w:num w:numId="50">
    <w:abstractNumId w:val="7"/>
  </w:num>
  <w:num w:numId="51">
    <w:abstractNumId w:val="39"/>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useFELayout/>
  </w:compat>
  <w:rsids>
    <w:rsidRoot w:val="00321D3F"/>
    <w:rsid w:val="00055184"/>
    <w:rsid w:val="001106D7"/>
    <w:rsid w:val="00217D01"/>
    <w:rsid w:val="00297BDD"/>
    <w:rsid w:val="002A4816"/>
    <w:rsid w:val="002B4649"/>
    <w:rsid w:val="00320274"/>
    <w:rsid w:val="00321D3F"/>
    <w:rsid w:val="003469A2"/>
    <w:rsid w:val="00346FE2"/>
    <w:rsid w:val="00520288"/>
    <w:rsid w:val="00534CB1"/>
    <w:rsid w:val="00553696"/>
    <w:rsid w:val="005B2683"/>
    <w:rsid w:val="00632185"/>
    <w:rsid w:val="00636828"/>
    <w:rsid w:val="00733FC2"/>
    <w:rsid w:val="00754316"/>
    <w:rsid w:val="007F4735"/>
    <w:rsid w:val="00810F87"/>
    <w:rsid w:val="00843054"/>
    <w:rsid w:val="00860010"/>
    <w:rsid w:val="00871613"/>
    <w:rsid w:val="008D12A0"/>
    <w:rsid w:val="008D2781"/>
    <w:rsid w:val="008E5233"/>
    <w:rsid w:val="008E5E24"/>
    <w:rsid w:val="009115A4"/>
    <w:rsid w:val="009451D0"/>
    <w:rsid w:val="009E5627"/>
    <w:rsid w:val="00A37A4F"/>
    <w:rsid w:val="00AC119D"/>
    <w:rsid w:val="00C01400"/>
    <w:rsid w:val="00C82CD6"/>
    <w:rsid w:val="00CF0915"/>
    <w:rsid w:val="00EC0840"/>
    <w:rsid w:val="00EC12ED"/>
    <w:rsid w:val="00F12A6B"/>
    <w:rsid w:val="00F34D1A"/>
    <w:rsid w:val="00F35A45"/>
    <w:rsid w:val="00F37E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21D3F"/>
    <w:rPr>
      <w:rFonts w:cs="Arial Unicode MS"/>
      <w:color w:val="000000"/>
      <w:u w:color="000000"/>
    </w:rPr>
  </w:style>
  <w:style w:type="paragraph" w:styleId="Nagwek9">
    <w:name w:val="heading 9"/>
    <w:next w:val="Normalny"/>
    <w:rsid w:val="00321D3F"/>
    <w:pPr>
      <w:keepNext/>
      <w:outlineLvl w:val="8"/>
    </w:pPr>
    <w:rPr>
      <w:rFonts w:eastAsia="Times New Roman"/>
      <w:b/>
      <w:bC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21D3F"/>
    <w:rPr>
      <w:u w:val="single"/>
    </w:rPr>
  </w:style>
  <w:style w:type="table" w:customStyle="1" w:styleId="TableNormal">
    <w:name w:val="Table Normal"/>
    <w:rsid w:val="00321D3F"/>
    <w:tblPr>
      <w:tblInd w:w="0" w:type="dxa"/>
      <w:tblCellMar>
        <w:top w:w="0" w:type="dxa"/>
        <w:left w:w="0" w:type="dxa"/>
        <w:bottom w:w="0" w:type="dxa"/>
        <w:right w:w="0" w:type="dxa"/>
      </w:tblCellMar>
    </w:tblPr>
  </w:style>
  <w:style w:type="paragraph" w:customStyle="1" w:styleId="Nagwekistopka">
    <w:name w:val="Nagłówek i stopka"/>
    <w:rsid w:val="00321D3F"/>
    <w:pPr>
      <w:tabs>
        <w:tab w:val="right" w:pos="9020"/>
      </w:tabs>
    </w:pPr>
    <w:rPr>
      <w:rFonts w:ascii="Helvetica" w:hAnsi="Helvetica" w:cs="Arial Unicode MS"/>
      <w:color w:val="000000"/>
      <w:sz w:val="24"/>
      <w:szCs w:val="24"/>
    </w:rPr>
  </w:style>
  <w:style w:type="paragraph" w:styleId="Stopka">
    <w:name w:val="footer"/>
    <w:rsid w:val="00321D3F"/>
    <w:pPr>
      <w:tabs>
        <w:tab w:val="center" w:pos="4536"/>
        <w:tab w:val="right" w:pos="9072"/>
      </w:tabs>
    </w:pPr>
    <w:rPr>
      <w:rFonts w:cs="Arial Unicode MS"/>
      <w:color w:val="000000"/>
      <w:u w:color="000000"/>
    </w:rPr>
  </w:style>
  <w:style w:type="paragraph" w:styleId="Akapitzlist">
    <w:name w:val="List Paragraph"/>
    <w:uiPriority w:val="34"/>
    <w:qFormat/>
    <w:rsid w:val="00321D3F"/>
    <w:pPr>
      <w:ind w:left="720"/>
    </w:pPr>
    <w:rPr>
      <w:rFonts w:cs="Arial Unicode MS"/>
      <w:color w:val="000000"/>
      <w:u w:color="000000"/>
    </w:rPr>
  </w:style>
  <w:style w:type="numbering" w:customStyle="1" w:styleId="Zaimportowanystyl1">
    <w:name w:val="Zaimportowany styl 1"/>
    <w:rsid w:val="00321D3F"/>
    <w:pPr>
      <w:numPr>
        <w:numId w:val="1"/>
      </w:numPr>
    </w:pPr>
  </w:style>
  <w:style w:type="numbering" w:customStyle="1" w:styleId="Zaimportowanystyl2">
    <w:name w:val="Zaimportowany styl 2"/>
    <w:rsid w:val="00321D3F"/>
    <w:pPr>
      <w:numPr>
        <w:numId w:val="3"/>
      </w:numPr>
    </w:pPr>
  </w:style>
  <w:style w:type="numbering" w:customStyle="1" w:styleId="Zaimportowanystyl3">
    <w:name w:val="Zaimportowany styl 3"/>
    <w:rsid w:val="00321D3F"/>
    <w:pPr>
      <w:numPr>
        <w:numId w:val="6"/>
      </w:numPr>
    </w:pPr>
  </w:style>
  <w:style w:type="numbering" w:customStyle="1" w:styleId="Punktory">
    <w:name w:val="Punktory"/>
    <w:rsid w:val="00321D3F"/>
    <w:pPr>
      <w:numPr>
        <w:numId w:val="8"/>
      </w:numPr>
    </w:pPr>
  </w:style>
  <w:style w:type="paragraph" w:customStyle="1" w:styleId="Domylne">
    <w:name w:val="Domyślne"/>
    <w:rsid w:val="00321D3F"/>
    <w:rPr>
      <w:rFonts w:ascii="Helvetica" w:eastAsia="Helvetica" w:hAnsi="Helvetica" w:cs="Helvetica"/>
      <w:color w:val="000000"/>
      <w:sz w:val="22"/>
      <w:szCs w:val="22"/>
    </w:rPr>
  </w:style>
  <w:style w:type="numbering" w:customStyle="1" w:styleId="Zaimportowanystyl4">
    <w:name w:val="Zaimportowany styl 4"/>
    <w:rsid w:val="00321D3F"/>
    <w:pPr>
      <w:numPr>
        <w:numId w:val="10"/>
      </w:numPr>
    </w:pPr>
  </w:style>
  <w:style w:type="numbering" w:customStyle="1" w:styleId="Zaimportowanystyl5">
    <w:name w:val="Zaimportowany styl 5"/>
    <w:rsid w:val="00321D3F"/>
    <w:pPr>
      <w:numPr>
        <w:numId w:val="12"/>
      </w:numPr>
    </w:pPr>
  </w:style>
  <w:style w:type="numbering" w:customStyle="1" w:styleId="Zaimportowanystyl6">
    <w:name w:val="Zaimportowany styl 6"/>
    <w:rsid w:val="00321D3F"/>
    <w:pPr>
      <w:numPr>
        <w:numId w:val="15"/>
      </w:numPr>
    </w:pPr>
  </w:style>
  <w:style w:type="numbering" w:customStyle="1" w:styleId="Zaimportowanystyl7">
    <w:name w:val="Zaimportowany styl 7"/>
    <w:rsid w:val="00321D3F"/>
    <w:pPr>
      <w:numPr>
        <w:numId w:val="17"/>
      </w:numPr>
    </w:pPr>
  </w:style>
  <w:style w:type="numbering" w:customStyle="1" w:styleId="Zaimportowanystyl9">
    <w:name w:val="Zaimportowany styl 9"/>
    <w:rsid w:val="00321D3F"/>
    <w:pPr>
      <w:numPr>
        <w:numId w:val="19"/>
      </w:numPr>
    </w:pPr>
  </w:style>
  <w:style w:type="numbering" w:customStyle="1" w:styleId="Zaimportowanystyl10">
    <w:name w:val="Zaimportowany styl 10"/>
    <w:rsid w:val="00321D3F"/>
    <w:pPr>
      <w:numPr>
        <w:numId w:val="21"/>
      </w:numPr>
    </w:pPr>
  </w:style>
  <w:style w:type="numbering" w:customStyle="1" w:styleId="Zaimportowanystyl11">
    <w:name w:val="Zaimportowany styl 11"/>
    <w:rsid w:val="00321D3F"/>
    <w:pPr>
      <w:numPr>
        <w:numId w:val="23"/>
      </w:numPr>
    </w:pPr>
  </w:style>
  <w:style w:type="numbering" w:customStyle="1" w:styleId="Zaimportowanystyl12">
    <w:name w:val="Zaimportowany styl 12"/>
    <w:rsid w:val="00321D3F"/>
    <w:pPr>
      <w:numPr>
        <w:numId w:val="25"/>
      </w:numPr>
    </w:pPr>
  </w:style>
  <w:style w:type="numbering" w:customStyle="1" w:styleId="Zaimportowanystyl13">
    <w:name w:val="Zaimportowany styl 13"/>
    <w:rsid w:val="00321D3F"/>
    <w:pPr>
      <w:numPr>
        <w:numId w:val="27"/>
      </w:numPr>
    </w:pPr>
  </w:style>
  <w:style w:type="numbering" w:customStyle="1" w:styleId="Zaimportowanystyl14">
    <w:name w:val="Zaimportowany styl 14"/>
    <w:rsid w:val="00321D3F"/>
    <w:pPr>
      <w:numPr>
        <w:numId w:val="29"/>
      </w:numPr>
    </w:pPr>
  </w:style>
  <w:style w:type="numbering" w:customStyle="1" w:styleId="Zaimportowanystyl15">
    <w:name w:val="Zaimportowany styl 15"/>
    <w:rsid w:val="00321D3F"/>
    <w:pPr>
      <w:numPr>
        <w:numId w:val="31"/>
      </w:numPr>
    </w:pPr>
  </w:style>
  <w:style w:type="numbering" w:customStyle="1" w:styleId="Zaimportowanystyl16">
    <w:name w:val="Zaimportowany styl 16"/>
    <w:rsid w:val="00321D3F"/>
    <w:pPr>
      <w:numPr>
        <w:numId w:val="33"/>
      </w:numPr>
    </w:pPr>
  </w:style>
  <w:style w:type="numbering" w:customStyle="1" w:styleId="Zaimportowanystyl17">
    <w:name w:val="Zaimportowany styl 17"/>
    <w:rsid w:val="00321D3F"/>
    <w:pPr>
      <w:numPr>
        <w:numId w:val="35"/>
      </w:numPr>
    </w:pPr>
  </w:style>
  <w:style w:type="numbering" w:customStyle="1" w:styleId="Zaimportowanystyl18">
    <w:name w:val="Zaimportowany styl 18"/>
    <w:rsid w:val="00321D3F"/>
    <w:pPr>
      <w:numPr>
        <w:numId w:val="37"/>
      </w:numPr>
    </w:pPr>
  </w:style>
  <w:style w:type="numbering" w:customStyle="1" w:styleId="Zaimportowanystyl19">
    <w:name w:val="Zaimportowany styl 19"/>
    <w:rsid w:val="00321D3F"/>
    <w:pPr>
      <w:numPr>
        <w:numId w:val="39"/>
      </w:numPr>
    </w:pPr>
  </w:style>
  <w:style w:type="numbering" w:customStyle="1" w:styleId="Zaimportowanystyl20">
    <w:name w:val="Zaimportowany styl 20"/>
    <w:rsid w:val="00321D3F"/>
    <w:pPr>
      <w:numPr>
        <w:numId w:val="41"/>
      </w:numPr>
    </w:pPr>
  </w:style>
  <w:style w:type="numbering" w:customStyle="1" w:styleId="Zaimportowanystyl21">
    <w:name w:val="Zaimportowany styl 21"/>
    <w:rsid w:val="00321D3F"/>
    <w:pPr>
      <w:numPr>
        <w:numId w:val="43"/>
      </w:numPr>
    </w:pPr>
  </w:style>
  <w:style w:type="numbering" w:customStyle="1" w:styleId="Zaimportowanystyl22">
    <w:name w:val="Zaimportowany styl 22"/>
    <w:rsid w:val="00321D3F"/>
    <w:pPr>
      <w:numPr>
        <w:numId w:val="45"/>
      </w:numPr>
    </w:pPr>
  </w:style>
  <w:style w:type="numbering" w:customStyle="1" w:styleId="Zaimportowanystyl23">
    <w:name w:val="Zaimportowany styl 23"/>
    <w:rsid w:val="00321D3F"/>
    <w:pPr>
      <w:numPr>
        <w:numId w:val="47"/>
      </w:numPr>
    </w:pPr>
  </w:style>
  <w:style w:type="paragraph" w:styleId="Nagwek">
    <w:name w:val="header"/>
    <w:basedOn w:val="Normalny"/>
    <w:link w:val="NagwekZnak"/>
    <w:uiPriority w:val="99"/>
    <w:semiHidden/>
    <w:unhideWhenUsed/>
    <w:rsid w:val="00733FC2"/>
    <w:pPr>
      <w:tabs>
        <w:tab w:val="center" w:pos="4536"/>
        <w:tab w:val="right" w:pos="9072"/>
      </w:tabs>
    </w:pPr>
  </w:style>
  <w:style w:type="character" w:customStyle="1" w:styleId="NagwekZnak">
    <w:name w:val="Nagłówek Znak"/>
    <w:basedOn w:val="Domylnaczcionkaakapitu"/>
    <w:link w:val="Nagwek"/>
    <w:uiPriority w:val="99"/>
    <w:semiHidden/>
    <w:rsid w:val="00733FC2"/>
    <w:rPr>
      <w:rFonts w:cs="Arial Unicode MS"/>
      <w:color w:val="000000"/>
      <w:u w:color="000000"/>
    </w:rPr>
  </w:style>
  <w:style w:type="table" w:styleId="Tabela-Siatka">
    <w:name w:val="Table Grid"/>
    <w:basedOn w:val="Standardowy"/>
    <w:uiPriority w:val="59"/>
    <w:rsid w:val="0063218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1749</Words>
  <Characters>10496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4</cp:revision>
  <cp:lastPrinted>2022-12-22T12:13:00Z</cp:lastPrinted>
  <dcterms:created xsi:type="dcterms:W3CDTF">2022-12-22T11:42:00Z</dcterms:created>
  <dcterms:modified xsi:type="dcterms:W3CDTF">2022-12-22T12:17:00Z</dcterms:modified>
</cp:coreProperties>
</file>